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A0C06">
        <w:rPr>
          <w:b/>
        </w:rPr>
        <w:t>19</w:t>
      </w:r>
      <w:r>
        <w:rPr>
          <w:b/>
        </w:rPr>
        <w:t xml:space="preserve"> </w:t>
      </w:r>
      <w:r w:rsidR="003F3ADE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1B73C8" w:rsidRPr="00E8723B" w:rsidRDefault="00D14663" w:rsidP="008F4E85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С 1 августа повышаются пенсии работавших в 2018 году пенсионеров</w:t>
      </w:r>
    </w:p>
    <w:p w:rsidR="00D14663" w:rsidRPr="00D14663" w:rsidRDefault="001B73C8" w:rsidP="00FA19EF">
      <w:pPr>
        <w:pStyle w:val="a4"/>
        <w:shd w:val="clear" w:color="auto" w:fill="FFFFFF"/>
        <w:jc w:val="both"/>
        <w:textAlignment w:val="top"/>
        <w:rPr>
          <w:color w:val="333333"/>
        </w:rPr>
      </w:pPr>
      <w:r w:rsidRPr="00E8723B">
        <w:rPr>
          <w:color w:val="333333"/>
        </w:rPr>
        <w:t xml:space="preserve">    </w:t>
      </w:r>
      <w:r w:rsidR="00424886">
        <w:rPr>
          <w:color w:val="333333"/>
        </w:rPr>
        <w:tab/>
      </w:r>
      <w:r w:rsidR="00D14663" w:rsidRPr="00D14663">
        <w:rPr>
          <w:color w:val="333333"/>
        </w:rPr>
        <w:t xml:space="preserve">С 1 августа Пенсионный фонд России проводит </w:t>
      </w:r>
      <w:proofErr w:type="spellStart"/>
      <w:r w:rsidR="00D14663" w:rsidRPr="00D14663">
        <w:rPr>
          <w:color w:val="333333"/>
        </w:rPr>
        <w:t>беззаявительный</w:t>
      </w:r>
      <w:proofErr w:type="spellEnd"/>
      <w:r w:rsidR="00D14663" w:rsidRPr="00D14663">
        <w:rPr>
          <w:color w:val="333333"/>
        </w:rPr>
        <w:t xml:space="preserve"> перерасчет страховых пенсий работавших в 2018 году пенсионеров. Он коснётся всех получателей страховых пенсий, за которых в прошлом году поступали страховые взносы.</w:t>
      </w:r>
    </w:p>
    <w:p w:rsidR="00D14663" w:rsidRPr="00D14663" w:rsidRDefault="00D14663" w:rsidP="00FA19EF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D14663">
        <w:rPr>
          <w:color w:val="333333"/>
        </w:rPr>
        <w:t>В отличие от традиционной индексации, при которой размер пенсии увеличивается на фиксированный коэффициент, августовский перерасчет зависит от размера заработной платы пенсионера: чем она выше, тем больше прибавка к пенсии. Максимальное увеличение в результате перерасчета ограничено тремя пенсионными коэффициентами, рассчитанными по стоимости 2019 года, то есть 261,72 рубля.</w:t>
      </w:r>
    </w:p>
    <w:p w:rsidR="00D14663" w:rsidRPr="00D14663" w:rsidRDefault="00D14663" w:rsidP="00FA19EF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D14663">
        <w:rPr>
          <w:color w:val="333333"/>
        </w:rPr>
        <w:t xml:space="preserve">Согласно предварительным данным, перерасчет страховых пенсий получат около 14 </w:t>
      </w:r>
      <w:proofErr w:type="spellStart"/>
      <w:proofErr w:type="gramStart"/>
      <w:r w:rsidRPr="00D14663">
        <w:rPr>
          <w:color w:val="333333"/>
        </w:rPr>
        <w:t>млн</w:t>
      </w:r>
      <w:proofErr w:type="spellEnd"/>
      <w:proofErr w:type="gramEnd"/>
      <w:r w:rsidRPr="00D14663">
        <w:rPr>
          <w:color w:val="333333"/>
        </w:rPr>
        <w:t xml:space="preserve"> пенсионеров. На эти цели в бюджете Пенсионного фонда предусмотрено 10,6 </w:t>
      </w:r>
      <w:proofErr w:type="spellStart"/>
      <w:proofErr w:type="gramStart"/>
      <w:r w:rsidRPr="00D14663">
        <w:rPr>
          <w:color w:val="333333"/>
        </w:rPr>
        <w:t>млрд</w:t>
      </w:r>
      <w:proofErr w:type="spellEnd"/>
      <w:proofErr w:type="gramEnd"/>
      <w:r w:rsidRPr="00D14663">
        <w:rPr>
          <w:color w:val="333333"/>
        </w:rPr>
        <w:t xml:space="preserve"> рублей.</w:t>
      </w:r>
    </w:p>
    <w:p w:rsidR="00D14663" w:rsidRPr="00D14663" w:rsidRDefault="00D14663" w:rsidP="00FA19EF">
      <w:pPr>
        <w:shd w:val="clear" w:color="auto" w:fill="FFFFFF"/>
        <w:spacing w:after="150"/>
        <w:ind w:firstLine="708"/>
        <w:jc w:val="both"/>
        <w:textAlignment w:val="top"/>
        <w:rPr>
          <w:color w:val="333333"/>
        </w:rPr>
      </w:pPr>
      <w:r w:rsidRPr="00D14663">
        <w:rPr>
          <w:color w:val="333333"/>
        </w:rPr>
        <w:t>Помимо повышения страховой пенсии, пенсионерам с 1 августа также будет увеличен размер выплат из средств пенсионных накоплений: накопительной пенсии, срочной пенсионной выплаты и единовременной выплаты. Данный перерасчет связан не столько с работой пенсионера (отчисления работодателей на пенсионные накопления в настоящее время направляются на формирование страховой пенсии), сколько с результатами инвестирования средств управляющими компаниями.</w:t>
      </w:r>
    </w:p>
    <w:p w:rsidR="00D14663" w:rsidRPr="00D14663" w:rsidRDefault="00D14663" w:rsidP="00FA19EF">
      <w:pPr>
        <w:shd w:val="clear" w:color="auto" w:fill="FFFFFF"/>
        <w:ind w:firstLine="708"/>
        <w:jc w:val="both"/>
        <w:textAlignment w:val="top"/>
        <w:rPr>
          <w:color w:val="333333"/>
        </w:rPr>
      </w:pPr>
      <w:r w:rsidRPr="00D14663">
        <w:rPr>
          <w:color w:val="333333"/>
        </w:rPr>
        <w:t xml:space="preserve">Перерасчет пенсионных накоплений предположительно коснется полумиллиона пенсионеров, включая 29,6 тыс. получателей срочной выплаты и 73,4 тыс. получателей накопительной пенсии. Их ежемесячные пенсии будут увеличены с учетом корректирующего коэффициента по результатам инвестирования за 2018 год. Для накопительной пенсии он составит 4,9%, для срочной пенсионной выплаты, которую получают участники государственной программы </w:t>
      </w:r>
      <w:proofErr w:type="spellStart"/>
      <w:r w:rsidRPr="00D14663">
        <w:rPr>
          <w:color w:val="333333"/>
        </w:rPr>
        <w:t>софинансирования</w:t>
      </w:r>
      <w:proofErr w:type="spellEnd"/>
      <w:r w:rsidRPr="00D14663">
        <w:rPr>
          <w:color w:val="333333"/>
        </w:rPr>
        <w:t xml:space="preserve"> пенсионных накоплений, коэффициент составит 5,1%.</w:t>
      </w:r>
    </w:p>
    <w:p w:rsidR="008F4E85" w:rsidRDefault="008F4E85" w:rsidP="00FA19EF">
      <w:pPr>
        <w:pStyle w:val="a4"/>
        <w:shd w:val="clear" w:color="auto" w:fill="FFFFFF"/>
        <w:jc w:val="both"/>
        <w:textAlignment w:val="top"/>
        <w:rPr>
          <w:color w:val="333333"/>
        </w:rPr>
      </w:pP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7B14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3795E"/>
    <w:rsid w:val="00141677"/>
    <w:rsid w:val="0019639D"/>
    <w:rsid w:val="001B73C8"/>
    <w:rsid w:val="001C7A0F"/>
    <w:rsid w:val="001D2445"/>
    <w:rsid w:val="002C191B"/>
    <w:rsid w:val="002F722A"/>
    <w:rsid w:val="003B16C4"/>
    <w:rsid w:val="003F0F35"/>
    <w:rsid w:val="003F3ADE"/>
    <w:rsid w:val="00402D39"/>
    <w:rsid w:val="00424886"/>
    <w:rsid w:val="00463F1D"/>
    <w:rsid w:val="00484AC5"/>
    <w:rsid w:val="004A3EB8"/>
    <w:rsid w:val="004A4F69"/>
    <w:rsid w:val="00603773"/>
    <w:rsid w:val="00670478"/>
    <w:rsid w:val="00767340"/>
    <w:rsid w:val="007B149A"/>
    <w:rsid w:val="007D0D86"/>
    <w:rsid w:val="007F305F"/>
    <w:rsid w:val="008A0950"/>
    <w:rsid w:val="008B729F"/>
    <w:rsid w:val="008C638C"/>
    <w:rsid w:val="008F4E85"/>
    <w:rsid w:val="00911C7E"/>
    <w:rsid w:val="00980EB0"/>
    <w:rsid w:val="009942BB"/>
    <w:rsid w:val="00A5556E"/>
    <w:rsid w:val="00AA0C06"/>
    <w:rsid w:val="00AC5C35"/>
    <w:rsid w:val="00AF3121"/>
    <w:rsid w:val="00B370C6"/>
    <w:rsid w:val="00B90A93"/>
    <w:rsid w:val="00BB2872"/>
    <w:rsid w:val="00C2020E"/>
    <w:rsid w:val="00D14663"/>
    <w:rsid w:val="00D22CA1"/>
    <w:rsid w:val="00E42486"/>
    <w:rsid w:val="00E477A7"/>
    <w:rsid w:val="00E76963"/>
    <w:rsid w:val="00F22BDA"/>
    <w:rsid w:val="00F24DCB"/>
    <w:rsid w:val="00FA19EF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72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9566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6</cp:revision>
  <dcterms:created xsi:type="dcterms:W3CDTF">2019-08-15T04:06:00Z</dcterms:created>
  <dcterms:modified xsi:type="dcterms:W3CDTF">2019-08-19T13:25:00Z</dcterms:modified>
</cp:coreProperties>
</file>