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B71" w:rsidRPr="007D2937" w:rsidRDefault="007F6402" w:rsidP="00F11B71">
      <w:pPr>
        <w:jc w:val="center"/>
        <w:rPr>
          <w:rFonts w:ascii="Trebuchet MS" w:eastAsiaTheme="minorHAnsi" w:hAnsi="Trebuchet MS" w:cstheme="minorBidi"/>
          <w:b/>
          <w:color w:val="0070C0"/>
          <w:sz w:val="48"/>
          <w:szCs w:val="48"/>
          <w:lang w:eastAsia="en-US"/>
        </w:rPr>
      </w:pPr>
      <w:r w:rsidRPr="0077652F">
        <w:rPr>
          <w:noProof/>
        </w:rPr>
        <w:drawing>
          <wp:anchor distT="0" distB="0" distL="114300" distR="114300" simplePos="0" relativeHeight="251659264" behindDoc="1" locked="0" layoutInCell="1" allowOverlap="1" wp14:anchorId="3670818F" wp14:editId="1527094B">
            <wp:simplePos x="0" y="0"/>
            <wp:positionH relativeFrom="column">
              <wp:posOffset>-123825</wp:posOffset>
            </wp:positionH>
            <wp:positionV relativeFrom="paragraph">
              <wp:posOffset>-325120</wp:posOffset>
            </wp:positionV>
            <wp:extent cx="7077075" cy="8810625"/>
            <wp:effectExtent l="0" t="0" r="9525"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4278" t="4720" r="2674" b="4078"/>
                    <a:stretch/>
                  </pic:blipFill>
                  <pic:spPr bwMode="auto">
                    <a:xfrm>
                      <a:off x="0" y="0"/>
                      <a:ext cx="7077075" cy="8810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4DC8" w:rsidRPr="007D2937">
        <w:rPr>
          <w:rFonts w:ascii="Trebuchet MS" w:eastAsiaTheme="minorHAnsi" w:hAnsi="Trebuchet MS" w:cstheme="minorBidi"/>
          <w:b/>
          <w:color w:val="0070C0"/>
          <w:sz w:val="48"/>
          <w:szCs w:val="48"/>
          <w:lang w:eastAsia="en-US"/>
        </w:rPr>
        <w:t>ИНФОРМАЦИОННОЕ СООБЩЕНИЕ</w:t>
      </w:r>
    </w:p>
    <w:p w:rsidR="00724DC8" w:rsidRPr="007D2937" w:rsidRDefault="00724DC8" w:rsidP="00F11B71">
      <w:pPr>
        <w:jc w:val="center"/>
        <w:rPr>
          <w:rFonts w:ascii="Trebuchet MS" w:hAnsi="Trebuchet MS"/>
          <w:b/>
          <w:color w:val="1E598E"/>
          <w:sz w:val="40"/>
          <w:szCs w:val="40"/>
        </w:rPr>
      </w:pPr>
    </w:p>
    <w:p w:rsidR="00BD3408" w:rsidRDefault="00823AB6" w:rsidP="00BD3408">
      <w:pPr>
        <w:autoSpaceDE w:val="0"/>
        <w:autoSpaceDN w:val="0"/>
        <w:adjustRightInd w:val="0"/>
        <w:ind w:firstLine="426"/>
        <w:jc w:val="center"/>
        <w:rPr>
          <w:rFonts w:ascii="Trebuchet MS" w:eastAsiaTheme="minorHAnsi" w:hAnsi="Trebuchet MS" w:cstheme="minorBidi"/>
          <w:b/>
          <w:bCs/>
          <w:color w:val="0070C0"/>
          <w:sz w:val="36"/>
          <w:szCs w:val="40"/>
          <w:lang w:eastAsia="en-US"/>
        </w:rPr>
      </w:pPr>
      <w:bookmarkStart w:id="0" w:name="_GoBack"/>
      <w:r w:rsidRPr="00823AB6">
        <w:rPr>
          <w:rFonts w:ascii="Trebuchet MS" w:eastAsiaTheme="minorHAnsi" w:hAnsi="Trebuchet MS" w:cstheme="minorBidi"/>
          <w:b/>
          <w:bCs/>
          <w:color w:val="0070C0"/>
          <w:sz w:val="36"/>
          <w:szCs w:val="40"/>
          <w:lang w:eastAsia="en-US"/>
        </w:rPr>
        <w:t>Проверьте свою задолженность по налогам!</w:t>
      </w:r>
      <w:bookmarkEnd w:id="0"/>
      <w:r w:rsidR="002C7650">
        <w:rPr>
          <w:rFonts w:ascii="Trebuchet MS" w:eastAsiaTheme="minorHAnsi" w:hAnsi="Trebuchet MS" w:cstheme="minorBidi"/>
          <w:b/>
          <w:bCs/>
          <w:color w:val="0070C0"/>
          <w:sz w:val="36"/>
          <w:szCs w:val="40"/>
          <w:lang w:eastAsia="en-US"/>
        </w:rPr>
        <w:t xml:space="preserve"> </w:t>
      </w:r>
    </w:p>
    <w:p w:rsidR="00641F63" w:rsidRPr="00673522" w:rsidRDefault="00641F63" w:rsidP="00BD3408">
      <w:pPr>
        <w:autoSpaceDE w:val="0"/>
        <w:autoSpaceDN w:val="0"/>
        <w:adjustRightInd w:val="0"/>
        <w:ind w:firstLine="426"/>
        <w:jc w:val="center"/>
        <w:rPr>
          <w:rFonts w:ascii="Trebuchet MS" w:eastAsiaTheme="minorHAnsi" w:hAnsi="Trebuchet MS" w:cstheme="minorBidi"/>
          <w:b/>
          <w:bCs/>
          <w:color w:val="0070C0"/>
          <w:sz w:val="36"/>
          <w:szCs w:val="40"/>
          <w:lang w:eastAsia="en-US"/>
        </w:rPr>
      </w:pPr>
    </w:p>
    <w:p w:rsidR="00823AB6" w:rsidRPr="00823AB6" w:rsidRDefault="00823AB6" w:rsidP="00823AB6">
      <w:pPr>
        <w:autoSpaceDE w:val="0"/>
        <w:autoSpaceDN w:val="0"/>
        <w:adjustRightInd w:val="0"/>
        <w:ind w:firstLine="708"/>
        <w:jc w:val="both"/>
        <w:rPr>
          <w:rFonts w:ascii="Trebuchet MS" w:hAnsi="Trebuchet MS"/>
          <w:bCs/>
          <w:color w:val="000000"/>
          <w:sz w:val="32"/>
          <w:szCs w:val="32"/>
        </w:rPr>
      </w:pPr>
      <w:r w:rsidRPr="00823AB6">
        <w:rPr>
          <w:rFonts w:ascii="Trebuchet MS" w:hAnsi="Trebuchet MS"/>
          <w:bCs/>
          <w:color w:val="000000"/>
          <w:sz w:val="32"/>
          <w:szCs w:val="32"/>
        </w:rPr>
        <w:t>Уплата налогов является конституционной обязанностью каждого гражданина. К сожалению, не все граждане исполняют свою конституционную обязанность по уплате налогов надлежащим образом и, как следствие, сталкиваются с рядом проблем, обусловленных мерами принудительного взыскания задолженности.</w:t>
      </w:r>
    </w:p>
    <w:p w:rsidR="00823AB6" w:rsidRPr="00823AB6" w:rsidRDefault="00823AB6" w:rsidP="00823AB6">
      <w:pPr>
        <w:autoSpaceDE w:val="0"/>
        <w:autoSpaceDN w:val="0"/>
        <w:adjustRightInd w:val="0"/>
        <w:ind w:firstLine="708"/>
        <w:jc w:val="both"/>
        <w:rPr>
          <w:rFonts w:ascii="Trebuchet MS" w:hAnsi="Trebuchet MS"/>
          <w:bCs/>
          <w:color w:val="000000"/>
          <w:sz w:val="32"/>
          <w:szCs w:val="32"/>
        </w:rPr>
      </w:pPr>
      <w:r w:rsidRPr="00823AB6">
        <w:rPr>
          <w:rFonts w:ascii="Trebuchet MS" w:hAnsi="Trebuchet MS"/>
          <w:bCs/>
          <w:color w:val="000000"/>
          <w:sz w:val="32"/>
          <w:szCs w:val="32"/>
        </w:rPr>
        <w:t xml:space="preserve">В рамках обеспечения таких мер налоговые органы вправе обратиться в суд, чтобы взыскать платежи в принудительном порядке. Вступившие в силу судебные акты направляются на исполнение судебным приставам. Долг может быть удержан из зарплаты, стипендии, пенсии, в том числе списан с расчетного счета в банке. На имущество должника может быть наложен арест. Наиболее ценное </w:t>
      </w:r>
      <w:r>
        <w:rPr>
          <w:rFonts w:ascii="Trebuchet MS" w:hAnsi="Trebuchet MS"/>
          <w:bCs/>
          <w:color w:val="000000"/>
          <w:sz w:val="32"/>
          <w:szCs w:val="32"/>
        </w:rPr>
        <w:t xml:space="preserve">имущество </w:t>
      </w:r>
      <w:r w:rsidRPr="00823AB6">
        <w:rPr>
          <w:rFonts w:ascii="Trebuchet MS" w:hAnsi="Trebuchet MS"/>
          <w:bCs/>
          <w:color w:val="000000"/>
          <w:sz w:val="32"/>
          <w:szCs w:val="32"/>
        </w:rPr>
        <w:t>продадут в счет долга. Самому должнику могут ограничить выезд за границу.</w:t>
      </w:r>
    </w:p>
    <w:p w:rsidR="00823AB6" w:rsidRPr="00823AB6" w:rsidRDefault="00823AB6" w:rsidP="00823AB6">
      <w:pPr>
        <w:autoSpaceDE w:val="0"/>
        <w:autoSpaceDN w:val="0"/>
        <w:adjustRightInd w:val="0"/>
        <w:ind w:firstLine="708"/>
        <w:jc w:val="both"/>
        <w:rPr>
          <w:rFonts w:ascii="Trebuchet MS" w:hAnsi="Trebuchet MS"/>
          <w:bCs/>
          <w:color w:val="000000"/>
          <w:sz w:val="32"/>
          <w:szCs w:val="32"/>
        </w:rPr>
      </w:pPr>
      <w:r w:rsidRPr="00823AB6">
        <w:rPr>
          <w:rFonts w:ascii="Trebuchet MS" w:hAnsi="Trebuchet MS"/>
          <w:bCs/>
          <w:color w:val="000000"/>
          <w:sz w:val="32"/>
          <w:szCs w:val="32"/>
        </w:rPr>
        <w:t>В случае взыскания с граждан в судебном порядке задолженности по налогам</w:t>
      </w:r>
      <w:r w:rsidR="00CD18E0">
        <w:rPr>
          <w:rFonts w:ascii="Trebuchet MS" w:hAnsi="Trebuchet MS"/>
          <w:bCs/>
          <w:color w:val="000000"/>
          <w:sz w:val="32"/>
          <w:szCs w:val="32"/>
        </w:rPr>
        <w:t>,</w:t>
      </w:r>
      <w:r w:rsidRPr="00823AB6">
        <w:rPr>
          <w:rFonts w:ascii="Trebuchet MS" w:hAnsi="Trebuchet MS"/>
          <w:bCs/>
          <w:color w:val="000000"/>
          <w:sz w:val="32"/>
          <w:szCs w:val="32"/>
        </w:rPr>
        <w:t xml:space="preserve"> дополнительно в доход государственного бюджета взыскиваются расходы по уплате государственной пошлины. Минимальный размер госпошлины, которую обязан уплатить должник, составляет 200 рублей. Кроме того, при погашении долга по исполнительному документу через службу судебных приставов дополнительно с налогоплательщика взимается исполнительский сбор в размере 7% от суммы задолженности, но не менее 500 рублей.</w:t>
      </w:r>
    </w:p>
    <w:p w:rsidR="00823AB6" w:rsidRPr="00823AB6" w:rsidRDefault="00823AB6" w:rsidP="00823AB6">
      <w:pPr>
        <w:autoSpaceDE w:val="0"/>
        <w:autoSpaceDN w:val="0"/>
        <w:adjustRightInd w:val="0"/>
        <w:ind w:firstLine="708"/>
        <w:jc w:val="both"/>
        <w:rPr>
          <w:rFonts w:ascii="Trebuchet MS" w:hAnsi="Trebuchet MS"/>
          <w:bCs/>
          <w:color w:val="000000"/>
          <w:sz w:val="32"/>
          <w:szCs w:val="32"/>
        </w:rPr>
      </w:pPr>
      <w:r w:rsidRPr="00823AB6">
        <w:rPr>
          <w:rFonts w:ascii="Trebuchet MS" w:hAnsi="Trebuchet MS"/>
          <w:bCs/>
          <w:color w:val="000000"/>
          <w:sz w:val="32"/>
          <w:szCs w:val="32"/>
        </w:rPr>
        <w:t>Одновременно с этим гражданину придется уплатить пеню, которая исчисляется за каждый день просрочки.</w:t>
      </w:r>
    </w:p>
    <w:p w:rsidR="00823AB6" w:rsidRPr="00823AB6" w:rsidRDefault="00823AB6" w:rsidP="00823AB6">
      <w:pPr>
        <w:autoSpaceDE w:val="0"/>
        <w:autoSpaceDN w:val="0"/>
        <w:adjustRightInd w:val="0"/>
        <w:ind w:firstLine="708"/>
        <w:jc w:val="both"/>
        <w:rPr>
          <w:rFonts w:ascii="Trebuchet MS" w:hAnsi="Trebuchet MS"/>
          <w:bCs/>
          <w:color w:val="000000"/>
          <w:sz w:val="32"/>
          <w:szCs w:val="32"/>
        </w:rPr>
      </w:pPr>
      <w:r w:rsidRPr="00823AB6">
        <w:rPr>
          <w:rFonts w:ascii="Trebuchet MS" w:hAnsi="Trebuchet MS"/>
          <w:bCs/>
          <w:color w:val="000000"/>
          <w:sz w:val="32"/>
          <w:szCs w:val="32"/>
        </w:rPr>
        <w:t xml:space="preserve">Все эти меры делают неизбежным уплату налога и в значительной мере увеличивают сумму обязательств, которая будет уплачена должником. </w:t>
      </w:r>
    </w:p>
    <w:p w:rsidR="0072519F" w:rsidRPr="002C7650" w:rsidRDefault="00823AB6" w:rsidP="00823AB6">
      <w:pPr>
        <w:autoSpaceDE w:val="0"/>
        <w:autoSpaceDN w:val="0"/>
        <w:adjustRightInd w:val="0"/>
        <w:ind w:firstLine="708"/>
        <w:jc w:val="both"/>
        <w:rPr>
          <w:rFonts w:ascii="Trebuchet MS" w:eastAsiaTheme="minorHAnsi" w:hAnsi="Trebuchet MS" w:cstheme="minorBidi"/>
          <w:bCs/>
          <w:iCs/>
          <w:color w:val="0070C0"/>
          <w:sz w:val="32"/>
          <w:szCs w:val="32"/>
          <w:lang w:eastAsia="en-US"/>
        </w:rPr>
      </w:pPr>
      <w:r w:rsidRPr="00823AB6">
        <w:rPr>
          <w:rFonts w:ascii="Trebuchet MS" w:hAnsi="Trebuchet MS"/>
          <w:bCs/>
          <w:color w:val="000000"/>
          <w:sz w:val="32"/>
          <w:szCs w:val="32"/>
        </w:rPr>
        <w:t>Погасить задолженность можно</w:t>
      </w:r>
      <w:r>
        <w:rPr>
          <w:rFonts w:ascii="Trebuchet MS" w:hAnsi="Trebuchet MS"/>
          <w:bCs/>
          <w:color w:val="000000"/>
          <w:sz w:val="32"/>
          <w:szCs w:val="32"/>
        </w:rPr>
        <w:t>,</w:t>
      </w:r>
      <w:r w:rsidRPr="00823AB6">
        <w:rPr>
          <w:rFonts w:ascii="Trebuchet MS" w:hAnsi="Trebuchet MS"/>
          <w:bCs/>
          <w:color w:val="000000"/>
          <w:sz w:val="32"/>
          <w:szCs w:val="32"/>
        </w:rPr>
        <w:t xml:space="preserve"> не выходя из дома: используя </w:t>
      </w:r>
      <w:r w:rsidRPr="00E32704">
        <w:rPr>
          <w:rFonts w:ascii="Trebuchet MS" w:hAnsi="Trebuchet MS"/>
          <w:bCs/>
          <w:color w:val="0070C0"/>
          <w:sz w:val="32"/>
          <w:szCs w:val="32"/>
        </w:rPr>
        <w:t>мобильное приложение «Налоги ФЛ»</w:t>
      </w:r>
      <w:r w:rsidRPr="00823AB6">
        <w:rPr>
          <w:rFonts w:ascii="Trebuchet MS" w:hAnsi="Trebuchet MS"/>
          <w:bCs/>
          <w:color w:val="000000"/>
          <w:sz w:val="32"/>
          <w:szCs w:val="32"/>
        </w:rPr>
        <w:t xml:space="preserve"> (доступно пользователям смартфонов, планшетных компьютеров, </w:t>
      </w:r>
      <w:r w:rsidRPr="00823AB6">
        <w:rPr>
          <w:rFonts w:ascii="Trebuchet MS" w:hAnsi="Trebuchet MS"/>
          <w:bCs/>
          <w:color w:val="000000"/>
          <w:sz w:val="32"/>
          <w:szCs w:val="32"/>
        </w:rPr>
        <w:lastRenderedPageBreak/>
        <w:t xml:space="preserve">мобильных телефонов); с помощью интерактивных сервисов </w:t>
      </w:r>
      <w:r w:rsidRPr="00E32704">
        <w:rPr>
          <w:rFonts w:ascii="Trebuchet MS" w:hAnsi="Trebuchet MS"/>
          <w:bCs/>
          <w:color w:val="0070C0"/>
          <w:sz w:val="32"/>
          <w:szCs w:val="32"/>
        </w:rPr>
        <w:t>«Личный кабинет налогоплательщика для физических лиц»</w:t>
      </w:r>
      <w:r w:rsidRPr="00823AB6">
        <w:rPr>
          <w:rFonts w:ascii="Trebuchet MS" w:hAnsi="Trebuchet MS"/>
          <w:bCs/>
          <w:color w:val="000000"/>
          <w:sz w:val="32"/>
          <w:szCs w:val="32"/>
        </w:rPr>
        <w:t xml:space="preserve"> и </w:t>
      </w:r>
      <w:r w:rsidRPr="00E32704">
        <w:rPr>
          <w:rFonts w:ascii="Trebuchet MS" w:hAnsi="Trebuchet MS"/>
          <w:bCs/>
          <w:color w:val="0070C0"/>
          <w:sz w:val="32"/>
          <w:szCs w:val="32"/>
        </w:rPr>
        <w:t>«Уплата налогов и пошлин»</w:t>
      </w:r>
      <w:r w:rsidRPr="00823AB6">
        <w:rPr>
          <w:rFonts w:ascii="Trebuchet MS" w:hAnsi="Trebuchet MS"/>
          <w:bCs/>
          <w:color w:val="000000"/>
          <w:sz w:val="32"/>
          <w:szCs w:val="32"/>
        </w:rPr>
        <w:t xml:space="preserve"> на официальном сайте ФНС России </w:t>
      </w:r>
      <w:r w:rsidRPr="00E32704">
        <w:rPr>
          <w:rFonts w:ascii="Trebuchet MS" w:hAnsi="Trebuchet MS"/>
          <w:bCs/>
          <w:color w:val="0070C0"/>
          <w:sz w:val="32"/>
          <w:szCs w:val="32"/>
        </w:rPr>
        <w:t>www.nalog.</w:t>
      </w:r>
      <w:proofErr w:type="spellStart"/>
      <w:r w:rsidR="00E32704" w:rsidRPr="00E32704">
        <w:rPr>
          <w:rFonts w:ascii="Trebuchet MS" w:hAnsi="Trebuchet MS"/>
          <w:bCs/>
          <w:color w:val="0070C0"/>
          <w:sz w:val="32"/>
          <w:szCs w:val="32"/>
          <w:lang w:val="en-US"/>
        </w:rPr>
        <w:t>gov</w:t>
      </w:r>
      <w:proofErr w:type="spellEnd"/>
      <w:r w:rsidR="00E32704" w:rsidRPr="00E32704">
        <w:rPr>
          <w:rFonts w:ascii="Trebuchet MS" w:hAnsi="Trebuchet MS"/>
          <w:bCs/>
          <w:color w:val="0070C0"/>
          <w:sz w:val="32"/>
          <w:szCs w:val="32"/>
        </w:rPr>
        <w:t>.</w:t>
      </w:r>
      <w:proofErr w:type="spellStart"/>
      <w:r w:rsidRPr="00E32704">
        <w:rPr>
          <w:rFonts w:ascii="Trebuchet MS" w:hAnsi="Trebuchet MS"/>
          <w:bCs/>
          <w:color w:val="0070C0"/>
          <w:sz w:val="32"/>
          <w:szCs w:val="32"/>
        </w:rPr>
        <w:t>ru</w:t>
      </w:r>
      <w:proofErr w:type="spellEnd"/>
      <w:r w:rsidRPr="00823AB6">
        <w:rPr>
          <w:rFonts w:ascii="Trebuchet MS" w:hAnsi="Trebuchet MS"/>
          <w:bCs/>
          <w:color w:val="000000"/>
          <w:sz w:val="32"/>
          <w:szCs w:val="32"/>
        </w:rPr>
        <w:t>; с помощью мобильных сервисов банков.</w:t>
      </w:r>
    </w:p>
    <w:sectPr w:rsidR="0072519F" w:rsidRPr="002C7650" w:rsidSect="008A58F1">
      <w:headerReference w:type="even" r:id="rId9"/>
      <w:headerReference w:type="default" r:id="rId10"/>
      <w:footerReference w:type="even" r:id="rId11"/>
      <w:footerReference w:type="default" r:id="rId12"/>
      <w:headerReference w:type="first" r:id="rId13"/>
      <w:footerReference w:type="first" r:id="rId14"/>
      <w:pgSz w:w="11906" w:h="16838"/>
      <w:pgMar w:top="720" w:right="1133"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C21" w:rsidRDefault="00151C21" w:rsidP="00C67182">
      <w:r>
        <w:separator/>
      </w:r>
    </w:p>
  </w:endnote>
  <w:endnote w:type="continuationSeparator" w:id="0">
    <w:p w:rsidR="00151C21" w:rsidRDefault="00151C21" w:rsidP="00C67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PF Din Text Comp Pro Medium">
    <w:altName w:val="Century Gothic"/>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62A" w:rsidRDefault="0008362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76"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0A0" w:firstRow="1" w:lastRow="0" w:firstColumn="1" w:lastColumn="0" w:noHBand="0" w:noVBand="0"/>
    </w:tblPr>
    <w:tblGrid>
      <w:gridCol w:w="11076"/>
    </w:tblGrid>
    <w:tr w:rsidR="00C67182" w:rsidRPr="00C67182" w:rsidTr="00DD178F">
      <w:trPr>
        <w:trHeight w:val="1410"/>
      </w:trPr>
      <w:tc>
        <w:tcPr>
          <w:tcW w:w="11076" w:type="dxa"/>
          <w:shd w:val="clear" w:color="auto" w:fill="256CAD"/>
        </w:tcPr>
        <w:p w:rsidR="00C67182" w:rsidRPr="00C67182" w:rsidRDefault="00C67182" w:rsidP="00C67182">
          <w:pPr>
            <w:ind w:left="993"/>
            <w:jc w:val="center"/>
            <w:rPr>
              <w:rFonts w:ascii="PF Din Text Comp Pro Medium" w:eastAsia="Calibri" w:hAnsi="PF Din Text Comp Pro Medium"/>
              <w:b/>
              <w:color w:val="FFFFFF"/>
              <w:sz w:val="20"/>
              <w:szCs w:val="20"/>
            </w:rPr>
          </w:pPr>
          <w:r>
            <w:rPr>
              <w:rFonts w:ascii="Calibri" w:eastAsia="Calibri" w:hAnsi="Calibri"/>
              <w:noProof/>
            </w:rPr>
            <w:drawing>
              <wp:anchor distT="0" distB="0" distL="114300" distR="114300" simplePos="0" relativeHeight="251659264" behindDoc="0" locked="0" layoutInCell="1" allowOverlap="1" wp14:anchorId="4892553B" wp14:editId="30DC95DF">
                <wp:simplePos x="0" y="0"/>
                <wp:positionH relativeFrom="column">
                  <wp:posOffset>95250</wp:posOffset>
                </wp:positionH>
                <wp:positionV relativeFrom="paragraph">
                  <wp:posOffset>40640</wp:posOffset>
                </wp:positionV>
                <wp:extent cx="819150" cy="866775"/>
                <wp:effectExtent l="19050" t="0" r="0" b="0"/>
                <wp:wrapNone/>
                <wp:docPr id="4" name="Рисунок 4" descr="герб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 копия"/>
                        <pic:cNvPicPr>
                          <a:picLocks noChangeAspect="1" noChangeArrowheads="1"/>
                        </pic:cNvPicPr>
                      </pic:nvPicPr>
                      <pic:blipFill>
                        <a:blip r:embed="rId1">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819150" cy="866775"/>
                        </a:xfrm>
                        <a:prstGeom prst="rect">
                          <a:avLst/>
                        </a:prstGeom>
                        <a:noFill/>
                      </pic:spPr>
                    </pic:pic>
                  </a:graphicData>
                </a:graphic>
              </wp:anchor>
            </w:drawing>
          </w:r>
        </w:p>
        <w:p w:rsidR="00835B2F" w:rsidRPr="0008362A" w:rsidRDefault="00835B2F" w:rsidP="00835B2F">
          <w:pPr>
            <w:ind w:left="1418"/>
            <w:jc w:val="center"/>
            <w:rPr>
              <w:rFonts w:ascii="Trebuchet MS" w:eastAsiaTheme="minorHAnsi" w:hAnsi="Trebuchet MS" w:cstheme="minorBidi"/>
              <w:b/>
              <w:color w:val="FFFFFF" w:themeColor="background1"/>
              <w:sz w:val="22"/>
              <w:szCs w:val="22"/>
              <w:lang w:eastAsia="en-US"/>
            </w:rPr>
          </w:pPr>
          <w:proofErr w:type="gramStart"/>
          <w:r w:rsidRPr="0008362A">
            <w:rPr>
              <w:rFonts w:ascii="Trebuchet MS" w:eastAsiaTheme="minorHAnsi" w:hAnsi="Trebuchet MS" w:cstheme="minorBidi"/>
              <w:b/>
              <w:color w:val="FFFFFF" w:themeColor="background1"/>
              <w:sz w:val="22"/>
              <w:szCs w:val="22"/>
              <w:lang w:eastAsia="en-US"/>
            </w:rPr>
            <w:t>Межрайонная</w:t>
          </w:r>
          <w:proofErr w:type="gramEnd"/>
          <w:r w:rsidRPr="0008362A">
            <w:rPr>
              <w:rFonts w:ascii="Trebuchet MS" w:eastAsiaTheme="minorHAnsi" w:hAnsi="Trebuchet MS" w:cstheme="minorBidi"/>
              <w:b/>
              <w:color w:val="FFFFFF" w:themeColor="background1"/>
              <w:sz w:val="22"/>
              <w:szCs w:val="22"/>
              <w:lang w:eastAsia="en-US"/>
            </w:rPr>
            <w:t xml:space="preserve"> ИФНС России № 3 </w:t>
          </w:r>
          <w:r w:rsidR="005A5885" w:rsidRPr="0008362A">
            <w:rPr>
              <w:rFonts w:ascii="Trebuchet MS" w:eastAsiaTheme="minorHAnsi" w:hAnsi="Trebuchet MS" w:cstheme="minorBidi"/>
              <w:b/>
              <w:color w:val="FFFFFF" w:themeColor="background1"/>
              <w:sz w:val="22"/>
              <w:szCs w:val="22"/>
              <w:lang w:eastAsia="en-US"/>
            </w:rPr>
            <w:t>по Ханты-Ма</w:t>
          </w:r>
          <w:r w:rsidRPr="0008362A">
            <w:rPr>
              <w:rFonts w:ascii="Trebuchet MS" w:eastAsiaTheme="minorHAnsi" w:hAnsi="Trebuchet MS" w:cstheme="minorBidi"/>
              <w:b/>
              <w:color w:val="FFFFFF" w:themeColor="background1"/>
              <w:sz w:val="22"/>
              <w:szCs w:val="22"/>
              <w:lang w:eastAsia="en-US"/>
            </w:rPr>
            <w:t xml:space="preserve">нсийскому автономному </w:t>
          </w:r>
          <w:r w:rsidR="005A5885" w:rsidRPr="0008362A">
            <w:rPr>
              <w:rFonts w:ascii="Trebuchet MS" w:eastAsiaTheme="minorHAnsi" w:hAnsi="Trebuchet MS" w:cstheme="minorBidi"/>
              <w:b/>
              <w:color w:val="FFFFFF" w:themeColor="background1"/>
              <w:sz w:val="22"/>
              <w:szCs w:val="22"/>
              <w:lang w:eastAsia="en-US"/>
            </w:rPr>
            <w:t xml:space="preserve">округу </w:t>
          </w:r>
          <w:r w:rsidRPr="0008362A">
            <w:rPr>
              <w:rFonts w:ascii="Trebuchet MS" w:eastAsiaTheme="minorHAnsi" w:hAnsi="Trebuchet MS" w:cstheme="minorBidi"/>
              <w:b/>
              <w:color w:val="FFFFFF" w:themeColor="background1"/>
              <w:sz w:val="22"/>
              <w:szCs w:val="22"/>
              <w:lang w:eastAsia="en-US"/>
            </w:rPr>
            <w:t>–</w:t>
          </w:r>
          <w:r w:rsidR="005A5885" w:rsidRPr="0008362A">
            <w:rPr>
              <w:rFonts w:ascii="Trebuchet MS" w:eastAsiaTheme="minorHAnsi" w:hAnsi="Trebuchet MS" w:cstheme="minorBidi"/>
              <w:b/>
              <w:color w:val="FFFFFF" w:themeColor="background1"/>
              <w:sz w:val="22"/>
              <w:szCs w:val="22"/>
              <w:lang w:eastAsia="en-US"/>
            </w:rPr>
            <w:t xml:space="preserve"> Югре</w:t>
          </w:r>
        </w:p>
        <w:p w:rsidR="002502FA" w:rsidRPr="0008362A" w:rsidRDefault="002502FA" w:rsidP="00835B2F">
          <w:pPr>
            <w:ind w:left="1418"/>
            <w:jc w:val="center"/>
            <w:rPr>
              <w:rFonts w:ascii="Trebuchet MS" w:eastAsiaTheme="minorHAnsi" w:hAnsi="Trebuchet MS" w:cstheme="minorBidi"/>
              <w:b/>
              <w:color w:val="FFFFFF" w:themeColor="background1"/>
              <w:sz w:val="22"/>
              <w:szCs w:val="22"/>
              <w:lang w:eastAsia="en-US"/>
            </w:rPr>
          </w:pPr>
        </w:p>
        <w:p w:rsidR="00835B2F" w:rsidRPr="0008362A" w:rsidRDefault="00835B2F" w:rsidP="00835B2F">
          <w:pPr>
            <w:ind w:left="1418"/>
            <w:jc w:val="center"/>
            <w:rPr>
              <w:rFonts w:ascii="Trebuchet MS" w:eastAsia="Calibri" w:hAnsi="Trebuchet MS"/>
              <w:sz w:val="22"/>
              <w:szCs w:val="22"/>
            </w:rPr>
          </w:pPr>
          <w:proofErr w:type="spellStart"/>
          <w:r w:rsidRPr="0008362A">
            <w:rPr>
              <w:rFonts w:ascii="Trebuchet MS" w:eastAsiaTheme="minorHAnsi" w:hAnsi="Trebuchet MS" w:cstheme="minorBidi"/>
              <w:b/>
              <w:color w:val="FFFFFF" w:themeColor="background1"/>
              <w:sz w:val="22"/>
              <w:szCs w:val="22"/>
              <w:lang w:val="en-US" w:eastAsia="en-US"/>
            </w:rPr>
            <w:t>Телефон</w:t>
          </w:r>
          <w:proofErr w:type="spellEnd"/>
          <w:r w:rsidRPr="0008362A">
            <w:rPr>
              <w:rFonts w:ascii="Trebuchet MS" w:eastAsiaTheme="minorHAnsi" w:hAnsi="Trebuchet MS" w:cstheme="minorBidi"/>
              <w:b/>
              <w:color w:val="FFFFFF" w:themeColor="background1"/>
              <w:sz w:val="22"/>
              <w:szCs w:val="22"/>
              <w:lang w:val="en-US" w:eastAsia="en-US"/>
            </w:rPr>
            <w:t xml:space="preserve">: </w:t>
          </w:r>
          <w:r w:rsidR="0008362A">
            <w:rPr>
              <w:rFonts w:ascii="Trebuchet MS" w:eastAsiaTheme="minorHAnsi" w:hAnsi="Trebuchet MS" w:cstheme="minorBidi"/>
              <w:b/>
              <w:color w:val="FFFFFF" w:themeColor="background1"/>
              <w:sz w:val="22"/>
              <w:szCs w:val="22"/>
              <w:lang w:eastAsia="en-US"/>
            </w:rPr>
            <w:t>8-800-222-22-22</w:t>
          </w:r>
          <w:r w:rsidR="002502FA" w:rsidRPr="0008362A">
            <w:rPr>
              <w:rFonts w:ascii="Trebuchet MS" w:eastAsiaTheme="minorHAnsi" w:hAnsi="Trebuchet MS" w:cstheme="minorBidi"/>
              <w:b/>
              <w:color w:val="FFFFFF" w:themeColor="background1"/>
              <w:sz w:val="22"/>
              <w:szCs w:val="22"/>
              <w:lang w:eastAsia="en-US"/>
            </w:rPr>
            <w:t xml:space="preserve">                                        </w:t>
          </w:r>
          <w:r w:rsidRPr="0008362A">
            <w:rPr>
              <w:rFonts w:ascii="Trebuchet MS" w:eastAsiaTheme="minorHAnsi" w:hAnsi="Trebuchet MS" w:cstheme="minorBidi"/>
              <w:b/>
              <w:color w:val="FFFFFF" w:themeColor="background1"/>
              <w:sz w:val="22"/>
              <w:szCs w:val="22"/>
              <w:lang w:val="en-US" w:eastAsia="en-US"/>
            </w:rPr>
            <w:t>www.nalog.ru</w:t>
          </w:r>
        </w:p>
        <w:p w:rsidR="00F11B71" w:rsidRPr="00C67182" w:rsidRDefault="00F11B71" w:rsidP="005A5885">
          <w:pPr>
            <w:ind w:left="1418"/>
            <w:rPr>
              <w:rFonts w:ascii="PF Din Text Comp Pro Medium" w:eastAsia="Calibri" w:hAnsi="PF Din Text Comp Pro Medium"/>
              <w:sz w:val="20"/>
              <w:szCs w:val="20"/>
            </w:rPr>
          </w:pPr>
        </w:p>
      </w:tc>
    </w:tr>
  </w:tbl>
  <w:p w:rsidR="00C67182" w:rsidRDefault="00C6718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62A" w:rsidRDefault="0008362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C21" w:rsidRDefault="00151C21" w:rsidP="00C67182">
      <w:r>
        <w:separator/>
      </w:r>
    </w:p>
  </w:footnote>
  <w:footnote w:type="continuationSeparator" w:id="0">
    <w:p w:rsidR="00151C21" w:rsidRDefault="00151C21" w:rsidP="00C67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62A" w:rsidRDefault="0008362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62A" w:rsidRDefault="0008362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62A" w:rsidRDefault="0008362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A0C07"/>
    <w:multiLevelType w:val="hybridMultilevel"/>
    <w:tmpl w:val="187213A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8F40BD8"/>
    <w:multiLevelType w:val="hybridMultilevel"/>
    <w:tmpl w:val="41085D8A"/>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
    <w:nsid w:val="21B6032F"/>
    <w:multiLevelType w:val="hybridMultilevel"/>
    <w:tmpl w:val="6E202C8A"/>
    <w:lvl w:ilvl="0" w:tplc="5F8CDC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5463008"/>
    <w:multiLevelType w:val="hybridMultilevel"/>
    <w:tmpl w:val="ABAA46F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FD113A3"/>
    <w:multiLevelType w:val="hybridMultilevel"/>
    <w:tmpl w:val="FE4686A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38903A4B"/>
    <w:multiLevelType w:val="hybridMultilevel"/>
    <w:tmpl w:val="FB904EC8"/>
    <w:lvl w:ilvl="0" w:tplc="562891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174481A"/>
    <w:multiLevelType w:val="multilevel"/>
    <w:tmpl w:val="1DA004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7">
    <w:nsid w:val="49114550"/>
    <w:multiLevelType w:val="hybridMultilevel"/>
    <w:tmpl w:val="B802B37A"/>
    <w:lvl w:ilvl="0" w:tplc="2DE062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C737D05"/>
    <w:multiLevelType w:val="multilevel"/>
    <w:tmpl w:val="1970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2542D4"/>
    <w:multiLevelType w:val="hybridMultilevel"/>
    <w:tmpl w:val="EB4C78B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74732C7D"/>
    <w:multiLevelType w:val="hybridMultilevel"/>
    <w:tmpl w:val="C8BEA79C"/>
    <w:lvl w:ilvl="0" w:tplc="FF02B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CAD473D"/>
    <w:multiLevelType w:val="hybridMultilevel"/>
    <w:tmpl w:val="FA96128A"/>
    <w:lvl w:ilvl="0" w:tplc="32BA8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3"/>
  </w:num>
  <w:num w:numId="4">
    <w:abstractNumId w:val="5"/>
  </w:num>
  <w:num w:numId="5">
    <w:abstractNumId w:val="11"/>
  </w:num>
  <w:num w:numId="6">
    <w:abstractNumId w:val="10"/>
  </w:num>
  <w:num w:numId="7">
    <w:abstractNumId w:val="7"/>
  </w:num>
  <w:num w:numId="8">
    <w:abstractNumId w:val="0"/>
  </w:num>
  <w:num w:numId="9">
    <w:abstractNumId w:val="9"/>
  </w:num>
  <w:num w:numId="10">
    <w:abstractNumId w:val="4"/>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182"/>
    <w:rsid w:val="00013C94"/>
    <w:rsid w:val="00013CF8"/>
    <w:rsid w:val="000307F2"/>
    <w:rsid w:val="00031CF3"/>
    <w:rsid w:val="00034928"/>
    <w:rsid w:val="00036EA9"/>
    <w:rsid w:val="00052408"/>
    <w:rsid w:val="00067637"/>
    <w:rsid w:val="000700EC"/>
    <w:rsid w:val="00071AC4"/>
    <w:rsid w:val="00075715"/>
    <w:rsid w:val="0008267B"/>
    <w:rsid w:val="0008362A"/>
    <w:rsid w:val="000923C0"/>
    <w:rsid w:val="000A27EA"/>
    <w:rsid w:val="000E2A43"/>
    <w:rsid w:val="000F3EC8"/>
    <w:rsid w:val="000F5063"/>
    <w:rsid w:val="000F7699"/>
    <w:rsid w:val="00106955"/>
    <w:rsid w:val="001076C4"/>
    <w:rsid w:val="00121AA0"/>
    <w:rsid w:val="001351E9"/>
    <w:rsid w:val="00137AB6"/>
    <w:rsid w:val="00151C21"/>
    <w:rsid w:val="00153581"/>
    <w:rsid w:val="001605DB"/>
    <w:rsid w:val="00162D8C"/>
    <w:rsid w:val="00164ABB"/>
    <w:rsid w:val="0016617A"/>
    <w:rsid w:val="0017693E"/>
    <w:rsid w:val="001777DC"/>
    <w:rsid w:val="00184073"/>
    <w:rsid w:val="001875A0"/>
    <w:rsid w:val="00191EB3"/>
    <w:rsid w:val="00194857"/>
    <w:rsid w:val="001A2042"/>
    <w:rsid w:val="001B111D"/>
    <w:rsid w:val="001C7587"/>
    <w:rsid w:val="001D04C3"/>
    <w:rsid w:val="001D28E4"/>
    <w:rsid w:val="001E2A66"/>
    <w:rsid w:val="001F12D3"/>
    <w:rsid w:val="00217559"/>
    <w:rsid w:val="00224050"/>
    <w:rsid w:val="002270A9"/>
    <w:rsid w:val="00243FE8"/>
    <w:rsid w:val="00247B61"/>
    <w:rsid w:val="002502FA"/>
    <w:rsid w:val="0026042F"/>
    <w:rsid w:val="00270C6C"/>
    <w:rsid w:val="002767C9"/>
    <w:rsid w:val="002811C4"/>
    <w:rsid w:val="002A5B45"/>
    <w:rsid w:val="002C51E6"/>
    <w:rsid w:val="002C7650"/>
    <w:rsid w:val="002D0462"/>
    <w:rsid w:val="002D0A89"/>
    <w:rsid w:val="002D1461"/>
    <w:rsid w:val="002F3075"/>
    <w:rsid w:val="00301FCD"/>
    <w:rsid w:val="003034D9"/>
    <w:rsid w:val="003107D5"/>
    <w:rsid w:val="003118C0"/>
    <w:rsid w:val="00312D5D"/>
    <w:rsid w:val="003275B9"/>
    <w:rsid w:val="003329A8"/>
    <w:rsid w:val="00332B38"/>
    <w:rsid w:val="00356126"/>
    <w:rsid w:val="00357881"/>
    <w:rsid w:val="00366AD8"/>
    <w:rsid w:val="003703B3"/>
    <w:rsid w:val="0038132F"/>
    <w:rsid w:val="00392C76"/>
    <w:rsid w:val="003A2144"/>
    <w:rsid w:val="003B5920"/>
    <w:rsid w:val="003C3715"/>
    <w:rsid w:val="003C3BC5"/>
    <w:rsid w:val="003D06EB"/>
    <w:rsid w:val="003D5FDA"/>
    <w:rsid w:val="003D7592"/>
    <w:rsid w:val="003E277E"/>
    <w:rsid w:val="003F1EF4"/>
    <w:rsid w:val="003F3BFF"/>
    <w:rsid w:val="00407007"/>
    <w:rsid w:val="00407BB7"/>
    <w:rsid w:val="004154DC"/>
    <w:rsid w:val="00416978"/>
    <w:rsid w:val="004212D6"/>
    <w:rsid w:val="00423D7F"/>
    <w:rsid w:val="004275F5"/>
    <w:rsid w:val="0044108A"/>
    <w:rsid w:val="00444DB9"/>
    <w:rsid w:val="00473E1A"/>
    <w:rsid w:val="004748C3"/>
    <w:rsid w:val="00481E02"/>
    <w:rsid w:val="004A1FD8"/>
    <w:rsid w:val="004B30A4"/>
    <w:rsid w:val="004C1D09"/>
    <w:rsid w:val="004F5F7F"/>
    <w:rsid w:val="004F617A"/>
    <w:rsid w:val="00503094"/>
    <w:rsid w:val="0050731D"/>
    <w:rsid w:val="00511AA2"/>
    <w:rsid w:val="0051686E"/>
    <w:rsid w:val="00521CEC"/>
    <w:rsid w:val="00522506"/>
    <w:rsid w:val="00531576"/>
    <w:rsid w:val="00561444"/>
    <w:rsid w:val="0056374E"/>
    <w:rsid w:val="0057207B"/>
    <w:rsid w:val="00583FE3"/>
    <w:rsid w:val="00596760"/>
    <w:rsid w:val="005A5885"/>
    <w:rsid w:val="005B21B9"/>
    <w:rsid w:val="005B3018"/>
    <w:rsid w:val="005B4614"/>
    <w:rsid w:val="005B5F75"/>
    <w:rsid w:val="005C423D"/>
    <w:rsid w:val="005C508A"/>
    <w:rsid w:val="005D4FC5"/>
    <w:rsid w:val="005D5BDA"/>
    <w:rsid w:val="005E22FE"/>
    <w:rsid w:val="005E62EE"/>
    <w:rsid w:val="005E6E60"/>
    <w:rsid w:val="005F5EC7"/>
    <w:rsid w:val="006106AA"/>
    <w:rsid w:val="00617EBA"/>
    <w:rsid w:val="0062170C"/>
    <w:rsid w:val="006341AB"/>
    <w:rsid w:val="00641F63"/>
    <w:rsid w:val="00650218"/>
    <w:rsid w:val="00673522"/>
    <w:rsid w:val="00696BC3"/>
    <w:rsid w:val="006A2F4C"/>
    <w:rsid w:val="006A7695"/>
    <w:rsid w:val="006C2AD8"/>
    <w:rsid w:val="006D58AA"/>
    <w:rsid w:val="006E2085"/>
    <w:rsid w:val="006E6ACF"/>
    <w:rsid w:val="006E722D"/>
    <w:rsid w:val="00707CB5"/>
    <w:rsid w:val="00714BEC"/>
    <w:rsid w:val="00723188"/>
    <w:rsid w:val="00724DC8"/>
    <w:rsid w:val="0072519F"/>
    <w:rsid w:val="007737D4"/>
    <w:rsid w:val="007737DA"/>
    <w:rsid w:val="007A6F53"/>
    <w:rsid w:val="007B4D44"/>
    <w:rsid w:val="007C0F5D"/>
    <w:rsid w:val="007C2D61"/>
    <w:rsid w:val="007D2937"/>
    <w:rsid w:val="007D4F49"/>
    <w:rsid w:val="007E612F"/>
    <w:rsid w:val="007F2412"/>
    <w:rsid w:val="007F6402"/>
    <w:rsid w:val="0080377C"/>
    <w:rsid w:val="00823AB6"/>
    <w:rsid w:val="00835B2F"/>
    <w:rsid w:val="00836361"/>
    <w:rsid w:val="00845581"/>
    <w:rsid w:val="008529AA"/>
    <w:rsid w:val="00872B63"/>
    <w:rsid w:val="008917C6"/>
    <w:rsid w:val="008A0526"/>
    <w:rsid w:val="008A3C11"/>
    <w:rsid w:val="008A58F1"/>
    <w:rsid w:val="008B5A1B"/>
    <w:rsid w:val="008D02AE"/>
    <w:rsid w:val="008E34B1"/>
    <w:rsid w:val="008F2E7E"/>
    <w:rsid w:val="008F413B"/>
    <w:rsid w:val="008F720C"/>
    <w:rsid w:val="00904DD3"/>
    <w:rsid w:val="00910C55"/>
    <w:rsid w:val="00915232"/>
    <w:rsid w:val="00915D63"/>
    <w:rsid w:val="00933448"/>
    <w:rsid w:val="0093788E"/>
    <w:rsid w:val="009416CA"/>
    <w:rsid w:val="00943A67"/>
    <w:rsid w:val="0097510A"/>
    <w:rsid w:val="00994B50"/>
    <w:rsid w:val="009972B9"/>
    <w:rsid w:val="009A00C3"/>
    <w:rsid w:val="009A491E"/>
    <w:rsid w:val="009A4A17"/>
    <w:rsid w:val="009A6A63"/>
    <w:rsid w:val="009B67AB"/>
    <w:rsid w:val="009C0315"/>
    <w:rsid w:val="009C4084"/>
    <w:rsid w:val="009E6ED0"/>
    <w:rsid w:val="009E6EDF"/>
    <w:rsid w:val="009F0E40"/>
    <w:rsid w:val="009F19F0"/>
    <w:rsid w:val="009F1F40"/>
    <w:rsid w:val="00A01F20"/>
    <w:rsid w:val="00A032E2"/>
    <w:rsid w:val="00A135CC"/>
    <w:rsid w:val="00A16819"/>
    <w:rsid w:val="00A2659A"/>
    <w:rsid w:val="00A420DD"/>
    <w:rsid w:val="00A43324"/>
    <w:rsid w:val="00A51804"/>
    <w:rsid w:val="00A54B08"/>
    <w:rsid w:val="00A574F1"/>
    <w:rsid w:val="00A60A8C"/>
    <w:rsid w:val="00A97BBD"/>
    <w:rsid w:val="00AA0986"/>
    <w:rsid w:val="00AA2363"/>
    <w:rsid w:val="00AC6779"/>
    <w:rsid w:val="00AD77B0"/>
    <w:rsid w:val="00AF0BF9"/>
    <w:rsid w:val="00AF398F"/>
    <w:rsid w:val="00B029E9"/>
    <w:rsid w:val="00B07CE3"/>
    <w:rsid w:val="00B16308"/>
    <w:rsid w:val="00B1759D"/>
    <w:rsid w:val="00B17E8D"/>
    <w:rsid w:val="00B34FF1"/>
    <w:rsid w:val="00B420A6"/>
    <w:rsid w:val="00B43DB7"/>
    <w:rsid w:val="00B443A3"/>
    <w:rsid w:val="00B71E8B"/>
    <w:rsid w:val="00B771CA"/>
    <w:rsid w:val="00B97FB4"/>
    <w:rsid w:val="00BC39B1"/>
    <w:rsid w:val="00BC581F"/>
    <w:rsid w:val="00BC7C2D"/>
    <w:rsid w:val="00BD3408"/>
    <w:rsid w:val="00BD5E47"/>
    <w:rsid w:val="00BD5FDF"/>
    <w:rsid w:val="00BE16A3"/>
    <w:rsid w:val="00BE35AA"/>
    <w:rsid w:val="00BF567E"/>
    <w:rsid w:val="00C02B23"/>
    <w:rsid w:val="00C02CFB"/>
    <w:rsid w:val="00C10D6E"/>
    <w:rsid w:val="00C11935"/>
    <w:rsid w:val="00C35C61"/>
    <w:rsid w:val="00C473C2"/>
    <w:rsid w:val="00C521AC"/>
    <w:rsid w:val="00C55E3A"/>
    <w:rsid w:val="00C62FA6"/>
    <w:rsid w:val="00C67182"/>
    <w:rsid w:val="00C7012D"/>
    <w:rsid w:val="00C76BFF"/>
    <w:rsid w:val="00C91DCB"/>
    <w:rsid w:val="00CD18E0"/>
    <w:rsid w:val="00CD6CEA"/>
    <w:rsid w:val="00CE0905"/>
    <w:rsid w:val="00CE7E64"/>
    <w:rsid w:val="00CF7076"/>
    <w:rsid w:val="00D03504"/>
    <w:rsid w:val="00D03924"/>
    <w:rsid w:val="00D179B8"/>
    <w:rsid w:val="00D23FC4"/>
    <w:rsid w:val="00D279DC"/>
    <w:rsid w:val="00D305B0"/>
    <w:rsid w:val="00D44620"/>
    <w:rsid w:val="00D81021"/>
    <w:rsid w:val="00D83AC9"/>
    <w:rsid w:val="00DA0D6C"/>
    <w:rsid w:val="00DA1AB5"/>
    <w:rsid w:val="00DB7B2B"/>
    <w:rsid w:val="00DD179C"/>
    <w:rsid w:val="00DE1FB0"/>
    <w:rsid w:val="00DE7080"/>
    <w:rsid w:val="00DE7F44"/>
    <w:rsid w:val="00E00BBD"/>
    <w:rsid w:val="00E06A7B"/>
    <w:rsid w:val="00E1621E"/>
    <w:rsid w:val="00E32704"/>
    <w:rsid w:val="00E56C3F"/>
    <w:rsid w:val="00E571C9"/>
    <w:rsid w:val="00E73D61"/>
    <w:rsid w:val="00E80052"/>
    <w:rsid w:val="00EB6EE5"/>
    <w:rsid w:val="00EB72BC"/>
    <w:rsid w:val="00EC023F"/>
    <w:rsid w:val="00ED13FA"/>
    <w:rsid w:val="00EF0A03"/>
    <w:rsid w:val="00EF4BAE"/>
    <w:rsid w:val="00F05207"/>
    <w:rsid w:val="00F0552B"/>
    <w:rsid w:val="00F11B71"/>
    <w:rsid w:val="00F12696"/>
    <w:rsid w:val="00F20013"/>
    <w:rsid w:val="00F22DB4"/>
    <w:rsid w:val="00F23D06"/>
    <w:rsid w:val="00F26F28"/>
    <w:rsid w:val="00F27013"/>
    <w:rsid w:val="00F40B83"/>
    <w:rsid w:val="00F41500"/>
    <w:rsid w:val="00F5318F"/>
    <w:rsid w:val="00F668FE"/>
    <w:rsid w:val="00F7341C"/>
    <w:rsid w:val="00F8010A"/>
    <w:rsid w:val="00F80D26"/>
    <w:rsid w:val="00F8296F"/>
    <w:rsid w:val="00F82CEB"/>
    <w:rsid w:val="00F82EB2"/>
    <w:rsid w:val="00F85F9F"/>
    <w:rsid w:val="00F906D2"/>
    <w:rsid w:val="00FB10E4"/>
    <w:rsid w:val="00FB1A21"/>
    <w:rsid w:val="00FC26FB"/>
    <w:rsid w:val="00FD68B9"/>
    <w:rsid w:val="00FE1969"/>
    <w:rsid w:val="00FE354D"/>
    <w:rsid w:val="00FE5E72"/>
    <w:rsid w:val="00FE73C6"/>
    <w:rsid w:val="00FF1F3E"/>
    <w:rsid w:val="00FF62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B71"/>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182"/>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C67182"/>
  </w:style>
  <w:style w:type="paragraph" w:styleId="a5">
    <w:name w:val="footer"/>
    <w:basedOn w:val="a"/>
    <w:link w:val="a6"/>
    <w:uiPriority w:val="99"/>
    <w:unhideWhenUsed/>
    <w:rsid w:val="00C67182"/>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C67182"/>
  </w:style>
  <w:style w:type="character" w:styleId="a7">
    <w:name w:val="Hyperlink"/>
    <w:uiPriority w:val="99"/>
    <w:rsid w:val="00F11B71"/>
    <w:rPr>
      <w:rFonts w:cs="Times New Roman"/>
      <w:color w:val="0000FF"/>
      <w:u w:val="single"/>
    </w:rPr>
  </w:style>
  <w:style w:type="paragraph" w:styleId="a8">
    <w:name w:val="footnote text"/>
    <w:basedOn w:val="a"/>
    <w:link w:val="a9"/>
    <w:rsid w:val="00FE73C6"/>
    <w:rPr>
      <w:sz w:val="20"/>
      <w:szCs w:val="20"/>
    </w:rPr>
  </w:style>
  <w:style w:type="character" w:customStyle="1" w:styleId="a9">
    <w:name w:val="Текст сноски Знак"/>
    <w:basedOn w:val="a0"/>
    <w:link w:val="a8"/>
    <w:rsid w:val="00FE73C6"/>
    <w:rPr>
      <w:rFonts w:ascii="Times New Roman" w:eastAsia="Times New Roman" w:hAnsi="Times New Roman" w:cs="Times New Roman"/>
      <w:sz w:val="20"/>
      <w:szCs w:val="20"/>
      <w:lang w:eastAsia="ru-RU"/>
    </w:rPr>
  </w:style>
  <w:style w:type="character" w:styleId="aa">
    <w:name w:val="footnote reference"/>
    <w:rsid w:val="00FE73C6"/>
    <w:rPr>
      <w:vertAlign w:val="superscript"/>
    </w:rPr>
  </w:style>
  <w:style w:type="paragraph" w:styleId="ab">
    <w:name w:val="List Paragraph"/>
    <w:basedOn w:val="a"/>
    <w:uiPriority w:val="34"/>
    <w:qFormat/>
    <w:rsid w:val="00013C94"/>
    <w:pPr>
      <w:ind w:left="720"/>
      <w:contextualSpacing/>
    </w:pPr>
  </w:style>
  <w:style w:type="paragraph" w:styleId="ac">
    <w:name w:val="annotation text"/>
    <w:basedOn w:val="a"/>
    <w:link w:val="ad"/>
    <w:uiPriority w:val="99"/>
    <w:semiHidden/>
    <w:unhideWhenUsed/>
    <w:rsid w:val="0051686E"/>
    <w:rPr>
      <w:sz w:val="20"/>
      <w:szCs w:val="20"/>
    </w:rPr>
  </w:style>
  <w:style w:type="character" w:customStyle="1" w:styleId="ad">
    <w:name w:val="Текст примечания Знак"/>
    <w:basedOn w:val="a0"/>
    <w:link w:val="ac"/>
    <w:uiPriority w:val="99"/>
    <w:semiHidden/>
    <w:rsid w:val="0051686E"/>
    <w:rPr>
      <w:rFonts w:ascii="Times New Roman" w:eastAsia="Times New Roman" w:hAnsi="Times New Roman" w:cs="Times New Roman"/>
      <w:sz w:val="20"/>
      <w:szCs w:val="20"/>
      <w:lang w:eastAsia="ru-RU"/>
    </w:rPr>
  </w:style>
  <w:style w:type="table" w:styleId="ae">
    <w:name w:val="Table Grid"/>
    <w:basedOn w:val="a1"/>
    <w:uiPriority w:val="59"/>
    <w:rsid w:val="003D7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F668FE"/>
    <w:rPr>
      <w:rFonts w:ascii="Tahoma" w:hAnsi="Tahoma" w:cs="Tahoma"/>
      <w:sz w:val="16"/>
      <w:szCs w:val="16"/>
    </w:rPr>
  </w:style>
  <w:style w:type="character" w:customStyle="1" w:styleId="af0">
    <w:name w:val="Текст выноски Знак"/>
    <w:basedOn w:val="a0"/>
    <w:link w:val="af"/>
    <w:uiPriority w:val="99"/>
    <w:semiHidden/>
    <w:rsid w:val="00F668F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B71"/>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182"/>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C67182"/>
  </w:style>
  <w:style w:type="paragraph" w:styleId="a5">
    <w:name w:val="footer"/>
    <w:basedOn w:val="a"/>
    <w:link w:val="a6"/>
    <w:uiPriority w:val="99"/>
    <w:unhideWhenUsed/>
    <w:rsid w:val="00C67182"/>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C67182"/>
  </w:style>
  <w:style w:type="character" w:styleId="a7">
    <w:name w:val="Hyperlink"/>
    <w:uiPriority w:val="99"/>
    <w:rsid w:val="00F11B71"/>
    <w:rPr>
      <w:rFonts w:cs="Times New Roman"/>
      <w:color w:val="0000FF"/>
      <w:u w:val="single"/>
    </w:rPr>
  </w:style>
  <w:style w:type="paragraph" w:styleId="a8">
    <w:name w:val="footnote text"/>
    <w:basedOn w:val="a"/>
    <w:link w:val="a9"/>
    <w:rsid w:val="00FE73C6"/>
    <w:rPr>
      <w:sz w:val="20"/>
      <w:szCs w:val="20"/>
    </w:rPr>
  </w:style>
  <w:style w:type="character" w:customStyle="1" w:styleId="a9">
    <w:name w:val="Текст сноски Знак"/>
    <w:basedOn w:val="a0"/>
    <w:link w:val="a8"/>
    <w:rsid w:val="00FE73C6"/>
    <w:rPr>
      <w:rFonts w:ascii="Times New Roman" w:eastAsia="Times New Roman" w:hAnsi="Times New Roman" w:cs="Times New Roman"/>
      <w:sz w:val="20"/>
      <w:szCs w:val="20"/>
      <w:lang w:eastAsia="ru-RU"/>
    </w:rPr>
  </w:style>
  <w:style w:type="character" w:styleId="aa">
    <w:name w:val="footnote reference"/>
    <w:rsid w:val="00FE73C6"/>
    <w:rPr>
      <w:vertAlign w:val="superscript"/>
    </w:rPr>
  </w:style>
  <w:style w:type="paragraph" w:styleId="ab">
    <w:name w:val="List Paragraph"/>
    <w:basedOn w:val="a"/>
    <w:uiPriority w:val="34"/>
    <w:qFormat/>
    <w:rsid w:val="00013C94"/>
    <w:pPr>
      <w:ind w:left="720"/>
      <w:contextualSpacing/>
    </w:pPr>
  </w:style>
  <w:style w:type="paragraph" w:styleId="ac">
    <w:name w:val="annotation text"/>
    <w:basedOn w:val="a"/>
    <w:link w:val="ad"/>
    <w:uiPriority w:val="99"/>
    <w:semiHidden/>
    <w:unhideWhenUsed/>
    <w:rsid w:val="0051686E"/>
    <w:rPr>
      <w:sz w:val="20"/>
      <w:szCs w:val="20"/>
    </w:rPr>
  </w:style>
  <w:style w:type="character" w:customStyle="1" w:styleId="ad">
    <w:name w:val="Текст примечания Знак"/>
    <w:basedOn w:val="a0"/>
    <w:link w:val="ac"/>
    <w:uiPriority w:val="99"/>
    <w:semiHidden/>
    <w:rsid w:val="0051686E"/>
    <w:rPr>
      <w:rFonts w:ascii="Times New Roman" w:eastAsia="Times New Roman" w:hAnsi="Times New Roman" w:cs="Times New Roman"/>
      <w:sz w:val="20"/>
      <w:szCs w:val="20"/>
      <w:lang w:eastAsia="ru-RU"/>
    </w:rPr>
  </w:style>
  <w:style w:type="table" w:styleId="ae">
    <w:name w:val="Table Grid"/>
    <w:basedOn w:val="a1"/>
    <w:uiPriority w:val="59"/>
    <w:rsid w:val="003D7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F668FE"/>
    <w:rPr>
      <w:rFonts w:ascii="Tahoma" w:hAnsi="Tahoma" w:cs="Tahoma"/>
      <w:sz w:val="16"/>
      <w:szCs w:val="16"/>
    </w:rPr>
  </w:style>
  <w:style w:type="character" w:customStyle="1" w:styleId="af0">
    <w:name w:val="Текст выноски Знак"/>
    <w:basedOn w:val="a0"/>
    <w:link w:val="af"/>
    <w:uiPriority w:val="99"/>
    <w:semiHidden/>
    <w:rsid w:val="00F668F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00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Дегтярева Екатерина Анатольевна</dc:creator>
  <cp:lastModifiedBy>Фахретдинова Айгуль Радиковна</cp:lastModifiedBy>
  <cp:revision>2</cp:revision>
  <cp:lastPrinted>2020-11-11T13:02:00Z</cp:lastPrinted>
  <dcterms:created xsi:type="dcterms:W3CDTF">2021-02-15T06:11:00Z</dcterms:created>
  <dcterms:modified xsi:type="dcterms:W3CDTF">2021-02-15T06:11:00Z</dcterms:modified>
</cp:coreProperties>
</file>