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21517EB9" w14:textId="77777777" w:rsidR="00EE68E3" w:rsidRDefault="00EE68E3" w:rsidP="00EE68E3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475C2687" w14:textId="77777777" w:rsidR="004A39E6" w:rsidRDefault="004A39E6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</w:p>
    <w:p w14:paraId="3CEC4F23" w14:textId="5050DDDD" w:rsidR="004A39E6" w:rsidRDefault="00936453" w:rsidP="00783E29">
      <w:pPr>
        <w:ind w:firstLine="851"/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>П</w:t>
      </w:r>
      <w:r w:rsidRPr="00936453">
        <w:rPr>
          <w:rFonts w:ascii="TimesNewRomanPS" w:hAnsi="TimesNewRomanPS"/>
          <w:b/>
          <w:bCs/>
          <w:sz w:val="28"/>
          <w:szCs w:val="28"/>
        </w:rPr>
        <w:t>орядок получения ежемесячной денежной выплаты на ребенка в возрасте от 3 до 7 лет</w:t>
      </w:r>
    </w:p>
    <w:p w14:paraId="28B1AAFA" w14:textId="77777777" w:rsidR="00EC2456" w:rsidRDefault="00EC2456" w:rsidP="00783E29">
      <w:pPr>
        <w:ind w:firstLine="851"/>
        <w:jc w:val="center"/>
        <w:rPr>
          <w:rFonts w:ascii="TimesNewRomanPSMT" w:hAnsi="TimesNewRomanPSMT"/>
          <w:sz w:val="28"/>
          <w:szCs w:val="28"/>
        </w:rPr>
      </w:pPr>
    </w:p>
    <w:p w14:paraId="07690A33" w14:textId="77777777" w:rsidR="00936453" w:rsidRDefault="00936453" w:rsidP="0093645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36453">
        <w:rPr>
          <w:rFonts w:ascii="TimesNewRomanPSMT" w:hAnsi="TimesNewRomanPSMT"/>
          <w:sz w:val="28"/>
          <w:szCs w:val="28"/>
        </w:rPr>
        <w:t xml:space="preserve">Ежемесячная денежная выплата на ребенка в возрасте от трех до семи лет включительно может предоставляться в случае, если размер среднедушевого дохода семьи не превышает величину прожиточного минимума на душу населения, установленную в субъекте РФ на дату обращения за назначением выплаты. </w:t>
      </w:r>
    </w:p>
    <w:p w14:paraId="7AC22FDC" w14:textId="0430C409" w:rsidR="00936453" w:rsidRPr="00936453" w:rsidRDefault="00936453" w:rsidP="00936453">
      <w:pPr>
        <w:ind w:firstLine="851"/>
        <w:jc w:val="both"/>
        <w:rPr>
          <w:rFonts w:ascii="TimesNewRomanPSMT" w:hAnsi="TimesNewRomanPSMT"/>
          <w:sz w:val="28"/>
          <w:szCs w:val="28"/>
        </w:rPr>
      </w:pPr>
      <w:r w:rsidRPr="00936453">
        <w:rPr>
          <w:rFonts w:ascii="TimesNewRomanPSMT" w:hAnsi="TimesNewRomanPSMT"/>
          <w:sz w:val="28"/>
          <w:szCs w:val="28"/>
        </w:rPr>
        <w:t xml:space="preserve">Порядок и условия ее назначения определяются региональным законодательством с учетом основных требований, установленных Правительством РФ (п. п. 1, 3, </w:t>
      </w:r>
      <w:proofErr w:type="spellStart"/>
      <w:r w:rsidRPr="00936453">
        <w:rPr>
          <w:rFonts w:ascii="TimesNewRomanPSMT" w:hAnsi="TimesNewRomanPSMT"/>
          <w:sz w:val="28"/>
          <w:szCs w:val="28"/>
        </w:rPr>
        <w:t>пп</w:t>
      </w:r>
      <w:proofErr w:type="spellEnd"/>
      <w:r w:rsidRPr="00936453">
        <w:rPr>
          <w:rFonts w:ascii="TimesNewRomanPSMT" w:hAnsi="TimesNewRomanPSMT"/>
          <w:sz w:val="28"/>
          <w:szCs w:val="28"/>
        </w:rPr>
        <w:t xml:space="preserve">. </w:t>
      </w:r>
      <w:r>
        <w:rPr>
          <w:rFonts w:ascii="TimesNewRomanPSMT" w:hAnsi="TimesNewRomanPSMT"/>
          <w:sz w:val="28"/>
          <w:szCs w:val="28"/>
        </w:rPr>
        <w:t>«</w:t>
      </w:r>
      <w:r w:rsidRPr="00936453">
        <w:rPr>
          <w:rFonts w:ascii="TimesNewRomanPSMT" w:hAnsi="TimesNewRomanPSMT"/>
          <w:sz w:val="28"/>
          <w:szCs w:val="28"/>
        </w:rPr>
        <w:t>а</w:t>
      </w:r>
      <w:r>
        <w:rPr>
          <w:rFonts w:ascii="TimesNewRomanPSMT" w:hAnsi="TimesNewRomanPSMT"/>
          <w:sz w:val="28"/>
          <w:szCs w:val="28"/>
        </w:rPr>
        <w:t>»</w:t>
      </w:r>
      <w:r w:rsidRPr="00936453">
        <w:rPr>
          <w:rFonts w:ascii="TimesNewRomanPSMT" w:hAnsi="TimesNewRomanPSMT"/>
          <w:sz w:val="28"/>
          <w:szCs w:val="28"/>
        </w:rPr>
        <w:t xml:space="preserve"> п. 4 Указа Президента РФ от 20.03.2020 № 199).</w:t>
      </w:r>
    </w:p>
    <w:p w14:paraId="465C8340" w14:textId="1B435908" w:rsidR="004A39E6" w:rsidRDefault="00936453" w:rsidP="00936453">
      <w:pPr>
        <w:ind w:firstLine="851"/>
        <w:jc w:val="both"/>
        <w:rPr>
          <w:color w:val="000000" w:themeColor="text1"/>
          <w:sz w:val="28"/>
          <w:szCs w:val="28"/>
        </w:rPr>
      </w:pPr>
      <w:r w:rsidRPr="00936453">
        <w:rPr>
          <w:rFonts w:ascii="TimesNewRomanPSMT" w:hAnsi="TimesNewRomanPSMT"/>
          <w:sz w:val="28"/>
          <w:szCs w:val="28"/>
        </w:rPr>
        <w:t>Выплата осуществляется со дня достижения ребенком возраста трех лет, если обращение за ее назначением последовало не позднее шести месяцев с этого дня (в остальных случаях она производится со дня обращения за ее назначением), и до достижения ребенком восьми лет. Если в семье несколько детей в возрасте от трех до семи лет включительно, выплата полагается на каждого ребенка.</w:t>
      </w:r>
    </w:p>
    <w:p w14:paraId="0CA7C9F3" w14:textId="77777777" w:rsidR="00936453" w:rsidRDefault="00936453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0CE6F27C" w14:textId="77777777" w:rsidR="00936453" w:rsidRDefault="00936453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1BFB25D4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53954FCD" w14:textId="77777777" w:rsidR="000149FE" w:rsidRDefault="000149FE" w:rsidP="00EC3C09">
      <w:pPr>
        <w:jc w:val="both"/>
        <w:rPr>
          <w:color w:val="000000" w:themeColor="text1"/>
        </w:rPr>
      </w:pPr>
    </w:p>
    <w:p w14:paraId="40856472" w14:textId="66240DDB" w:rsidR="000149FE" w:rsidRDefault="000149FE" w:rsidP="00EC3C09">
      <w:pPr>
        <w:jc w:val="both"/>
        <w:rPr>
          <w:color w:val="000000" w:themeColor="text1"/>
        </w:rPr>
      </w:pPr>
    </w:p>
    <w:p w14:paraId="10348213" w14:textId="496EBB83" w:rsidR="004A39E6" w:rsidRDefault="004A39E6" w:rsidP="00EC3C09">
      <w:pPr>
        <w:jc w:val="both"/>
        <w:rPr>
          <w:color w:val="000000" w:themeColor="text1"/>
        </w:rPr>
      </w:pPr>
    </w:p>
    <w:p w14:paraId="381C7BAA" w14:textId="37C0F1E3" w:rsidR="004A39E6" w:rsidRDefault="004A39E6" w:rsidP="00EC3C09">
      <w:pPr>
        <w:jc w:val="both"/>
        <w:rPr>
          <w:color w:val="000000" w:themeColor="text1"/>
        </w:rPr>
      </w:pPr>
    </w:p>
    <w:p w14:paraId="000C7619" w14:textId="791B4E62" w:rsidR="004A39E6" w:rsidRDefault="004A39E6" w:rsidP="00EC3C09">
      <w:pPr>
        <w:jc w:val="both"/>
        <w:rPr>
          <w:color w:val="000000" w:themeColor="text1"/>
        </w:rPr>
      </w:pPr>
    </w:p>
    <w:p w14:paraId="279AF360" w14:textId="7E776F08" w:rsidR="004A39E6" w:rsidRDefault="004A39E6" w:rsidP="00EC3C09">
      <w:pPr>
        <w:jc w:val="both"/>
        <w:rPr>
          <w:color w:val="000000" w:themeColor="text1"/>
        </w:rPr>
      </w:pPr>
    </w:p>
    <w:p w14:paraId="46EB78D9" w14:textId="5287E8E2" w:rsidR="004A39E6" w:rsidRDefault="004A39E6" w:rsidP="00EC3C09">
      <w:pPr>
        <w:jc w:val="both"/>
        <w:rPr>
          <w:color w:val="000000" w:themeColor="text1"/>
        </w:rPr>
      </w:pPr>
    </w:p>
    <w:p w14:paraId="42FE0DF4" w14:textId="276A1A0A" w:rsidR="004A39E6" w:rsidRDefault="004A39E6" w:rsidP="00EC3C09">
      <w:pPr>
        <w:jc w:val="both"/>
        <w:rPr>
          <w:color w:val="000000" w:themeColor="text1"/>
        </w:rPr>
      </w:pPr>
    </w:p>
    <w:p w14:paraId="2C75C7A7" w14:textId="3D79193A" w:rsidR="004A39E6" w:rsidRDefault="004A39E6" w:rsidP="00EC3C09">
      <w:pPr>
        <w:jc w:val="both"/>
        <w:rPr>
          <w:color w:val="000000" w:themeColor="text1"/>
        </w:rPr>
      </w:pPr>
    </w:p>
    <w:p w14:paraId="69C98B74" w14:textId="73F7C29F" w:rsidR="004A39E6" w:rsidRDefault="004A39E6" w:rsidP="00EC3C09">
      <w:pPr>
        <w:jc w:val="both"/>
        <w:rPr>
          <w:color w:val="000000" w:themeColor="text1"/>
        </w:rPr>
      </w:pPr>
    </w:p>
    <w:p w14:paraId="02F233AB" w14:textId="20B4DBCC" w:rsidR="004A39E6" w:rsidRDefault="004A39E6" w:rsidP="00EC3C09">
      <w:pPr>
        <w:jc w:val="both"/>
        <w:rPr>
          <w:color w:val="000000" w:themeColor="text1"/>
        </w:rPr>
      </w:pPr>
    </w:p>
    <w:p w14:paraId="3B0A259B" w14:textId="0F517843" w:rsidR="004A39E6" w:rsidRDefault="004A39E6" w:rsidP="00EC3C09">
      <w:pPr>
        <w:jc w:val="both"/>
        <w:rPr>
          <w:color w:val="000000" w:themeColor="text1"/>
        </w:rPr>
      </w:pPr>
    </w:p>
    <w:p w14:paraId="437F6AB8" w14:textId="0A2E0085" w:rsidR="004A39E6" w:rsidRDefault="004A39E6" w:rsidP="00EC3C09">
      <w:pPr>
        <w:jc w:val="both"/>
        <w:rPr>
          <w:color w:val="000000" w:themeColor="text1"/>
        </w:rPr>
      </w:pPr>
    </w:p>
    <w:p w14:paraId="21D6A278" w14:textId="42239941" w:rsidR="004A39E6" w:rsidRDefault="004A39E6" w:rsidP="00EC3C09">
      <w:pPr>
        <w:jc w:val="both"/>
        <w:rPr>
          <w:color w:val="000000" w:themeColor="text1"/>
        </w:rPr>
      </w:pPr>
    </w:p>
    <w:p w14:paraId="6ABB2D46" w14:textId="29C4CE64" w:rsidR="004A39E6" w:rsidRDefault="004A39E6" w:rsidP="00EC3C09">
      <w:pPr>
        <w:jc w:val="both"/>
        <w:rPr>
          <w:color w:val="000000" w:themeColor="text1"/>
        </w:rPr>
      </w:pPr>
    </w:p>
    <w:p w14:paraId="7E2EA4BF" w14:textId="5E732C18" w:rsidR="004A39E6" w:rsidRDefault="004A39E6" w:rsidP="00EC3C09">
      <w:pPr>
        <w:jc w:val="both"/>
        <w:rPr>
          <w:color w:val="000000" w:themeColor="text1"/>
        </w:rPr>
      </w:pPr>
    </w:p>
    <w:p w14:paraId="036F868A" w14:textId="77777777" w:rsidR="004A39E6" w:rsidRDefault="004A39E6" w:rsidP="00EC3C09">
      <w:pPr>
        <w:jc w:val="both"/>
        <w:rPr>
          <w:color w:val="000000" w:themeColor="text1"/>
        </w:rPr>
      </w:pPr>
    </w:p>
    <w:p w14:paraId="77930553" w14:textId="77777777" w:rsidR="000149FE" w:rsidRDefault="000149FE" w:rsidP="00EC3C09">
      <w:pPr>
        <w:jc w:val="both"/>
        <w:rPr>
          <w:color w:val="000000" w:themeColor="text1"/>
        </w:rPr>
      </w:pPr>
    </w:p>
    <w:p w14:paraId="7838365C" w14:textId="27708B71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149FE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2E6D0A"/>
    <w:rsid w:val="003041EF"/>
    <w:rsid w:val="003331DA"/>
    <w:rsid w:val="00346820"/>
    <w:rsid w:val="003501B5"/>
    <w:rsid w:val="00365512"/>
    <w:rsid w:val="00396D5C"/>
    <w:rsid w:val="003C45EB"/>
    <w:rsid w:val="003E2CE7"/>
    <w:rsid w:val="003E5E2A"/>
    <w:rsid w:val="00426A0F"/>
    <w:rsid w:val="00433A67"/>
    <w:rsid w:val="00457CA2"/>
    <w:rsid w:val="00473A31"/>
    <w:rsid w:val="004A39E6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83E29"/>
    <w:rsid w:val="00796092"/>
    <w:rsid w:val="007B49E5"/>
    <w:rsid w:val="007B6A25"/>
    <w:rsid w:val="00820E9B"/>
    <w:rsid w:val="0082197C"/>
    <w:rsid w:val="00824A2B"/>
    <w:rsid w:val="00852A4F"/>
    <w:rsid w:val="008836C7"/>
    <w:rsid w:val="008B1F08"/>
    <w:rsid w:val="008D6BB0"/>
    <w:rsid w:val="008E59FD"/>
    <w:rsid w:val="00936453"/>
    <w:rsid w:val="00950469"/>
    <w:rsid w:val="00967C01"/>
    <w:rsid w:val="009B0A37"/>
    <w:rsid w:val="009E1C90"/>
    <w:rsid w:val="009F3221"/>
    <w:rsid w:val="00A16B81"/>
    <w:rsid w:val="00A35263"/>
    <w:rsid w:val="00A6200A"/>
    <w:rsid w:val="00A70A6B"/>
    <w:rsid w:val="00AA25A7"/>
    <w:rsid w:val="00AA617B"/>
    <w:rsid w:val="00AC4CD3"/>
    <w:rsid w:val="00AF1AC1"/>
    <w:rsid w:val="00B21B6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55E"/>
    <w:rsid w:val="00DA5E97"/>
    <w:rsid w:val="00DD5A1C"/>
    <w:rsid w:val="00DE68BB"/>
    <w:rsid w:val="00DE6A0A"/>
    <w:rsid w:val="00E12AE6"/>
    <w:rsid w:val="00E3276E"/>
    <w:rsid w:val="00E47E79"/>
    <w:rsid w:val="00E8584A"/>
    <w:rsid w:val="00EA21B7"/>
    <w:rsid w:val="00EC04B7"/>
    <w:rsid w:val="00EC2456"/>
    <w:rsid w:val="00EC3C09"/>
    <w:rsid w:val="00EE68E3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8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57</cp:revision>
  <dcterms:created xsi:type="dcterms:W3CDTF">2023-03-09T14:22:00Z</dcterms:created>
  <dcterms:modified xsi:type="dcterms:W3CDTF">2023-05-23T04:34:00Z</dcterms:modified>
</cp:coreProperties>
</file>