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21517EB9" w14:textId="77777777" w:rsidR="00EE68E3" w:rsidRDefault="00EE68E3" w:rsidP="00EE68E3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475C2687" w14:textId="77777777" w:rsidR="004A39E6" w:rsidRDefault="004A39E6" w:rsidP="00783E29">
      <w:pPr>
        <w:ind w:firstLine="851"/>
        <w:jc w:val="center"/>
        <w:rPr>
          <w:rFonts w:ascii="TimesNewRomanPS" w:hAnsi="TimesNewRomanPS"/>
          <w:b/>
          <w:bCs/>
          <w:sz w:val="28"/>
          <w:szCs w:val="28"/>
        </w:rPr>
      </w:pPr>
    </w:p>
    <w:p w14:paraId="7E7C6FEC" w14:textId="3D5D824A" w:rsidR="008D6BB0" w:rsidRDefault="004A39E6" w:rsidP="00783E29">
      <w:pPr>
        <w:ind w:firstLine="851"/>
        <w:jc w:val="center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>Право</w:t>
      </w:r>
      <w:r w:rsidRPr="004A39E6">
        <w:rPr>
          <w:rFonts w:ascii="TimesNewRomanPS" w:hAnsi="TimesNewRomanPS"/>
          <w:b/>
          <w:bCs/>
          <w:sz w:val="28"/>
          <w:szCs w:val="28"/>
        </w:rPr>
        <w:t xml:space="preserve"> на получение ежемесячной денежной выплаты на ребенка от 3 до 7 лет</w:t>
      </w:r>
    </w:p>
    <w:p w14:paraId="3CEC4F23" w14:textId="77777777" w:rsidR="004A39E6" w:rsidRDefault="004A39E6" w:rsidP="00783E29">
      <w:pPr>
        <w:ind w:firstLine="851"/>
        <w:jc w:val="center"/>
        <w:rPr>
          <w:rFonts w:ascii="TimesNewRomanPSMT" w:hAnsi="TimesNewRomanPSMT"/>
          <w:sz w:val="28"/>
          <w:szCs w:val="28"/>
        </w:rPr>
      </w:pPr>
    </w:p>
    <w:p w14:paraId="0A19E691" w14:textId="77777777" w:rsidR="004A39E6" w:rsidRPr="004A39E6" w:rsidRDefault="004A39E6" w:rsidP="004A39E6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4A39E6">
        <w:rPr>
          <w:rFonts w:ascii="TimesNewRomanPSMT" w:hAnsi="TimesNewRomanPSMT"/>
          <w:sz w:val="28"/>
          <w:szCs w:val="28"/>
        </w:rPr>
        <w:t>Право на получение ежемесячной выплаты имеет один из родителей или иной законный представитель ребенка, являющийся гражданином РФ и проживающий на территории РФ, если ребенок также является гражданином РФ.</w:t>
      </w:r>
    </w:p>
    <w:p w14:paraId="3876E813" w14:textId="77777777" w:rsidR="004A39E6" w:rsidRPr="004A39E6" w:rsidRDefault="004A39E6" w:rsidP="004A39E6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4A39E6">
        <w:rPr>
          <w:rFonts w:ascii="TimesNewRomanPSMT" w:hAnsi="TimesNewRomanPSMT"/>
          <w:sz w:val="28"/>
          <w:szCs w:val="28"/>
        </w:rPr>
        <w:t>По общему правилу среднедушевой доход семьи для назначения ежемесячной выплаты рассчитывается исходя из суммы доходов всех членов семьи за последние 12 календарных месяцев (в том числе в случае представления документов (сведений) о доходах семьи за период менее 12 календарных месяцев), предшествующих четырем календарным месяцам перед месяцем подачи заявления о назначении ежемесячной выплаты, следующим образом: 1/12 суммы доходов всех членов семьи за расчетный период нужно разделить на количество членов семьи.</w:t>
      </w:r>
    </w:p>
    <w:p w14:paraId="7BB373C5" w14:textId="77777777" w:rsidR="004A39E6" w:rsidRPr="004A39E6" w:rsidRDefault="004A39E6" w:rsidP="004A39E6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4A39E6">
        <w:rPr>
          <w:rFonts w:ascii="TimesNewRomanPSMT" w:hAnsi="TimesNewRomanPSMT"/>
          <w:sz w:val="28"/>
          <w:szCs w:val="28"/>
        </w:rPr>
        <w:t>В состав семьи, учитываемый при определении права на получение ежемесячной выплаты, в том числе в целях расчета среднедушевого дохода семьи, за исключением некоторых случаев, включаются родитель (в том числе усыновитель) или опекун ребенка, подавшие заявление, его супруг (супруга), несовершеннолетние дети и дети в возрасте до 23 лет, обучающиеся в общеобразовательной организации, профессиональной образовательной организации или образовательной организации высшего образования по очной форме обучения, в том числе находящиеся под опекой (за исключением таких детей, состоящих в браке).</w:t>
      </w:r>
    </w:p>
    <w:p w14:paraId="2FB72F74" w14:textId="0521508A" w:rsidR="004A39E6" w:rsidRPr="004A39E6" w:rsidRDefault="004A39E6" w:rsidP="004A39E6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4A39E6">
        <w:rPr>
          <w:rFonts w:ascii="TimesNewRomanPSMT" w:hAnsi="TimesNewRomanPSMT"/>
          <w:sz w:val="28"/>
          <w:szCs w:val="28"/>
        </w:rPr>
        <w:t>При этом размер ежемесячной денежной выплаты составляет:</w:t>
      </w:r>
    </w:p>
    <w:p w14:paraId="35857B3B" w14:textId="77777777" w:rsidR="004A39E6" w:rsidRPr="004A39E6" w:rsidRDefault="004A39E6" w:rsidP="004A39E6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4A39E6">
        <w:rPr>
          <w:rFonts w:ascii="TimesNewRomanPSMT" w:hAnsi="TimesNewRomanPSMT"/>
          <w:sz w:val="28"/>
          <w:szCs w:val="28"/>
        </w:rPr>
        <w:t>- 50% величины прожиточного минимума для детей, установленной в субъекте РФ на дату обращения за назначением выплаты, - если размер среднедушевого дохода семьи не превышает величину прожиточного минимума на душу населения, установленную в субъекте РФ;</w:t>
      </w:r>
    </w:p>
    <w:p w14:paraId="7E65AB6C" w14:textId="77777777" w:rsidR="004A39E6" w:rsidRPr="004A39E6" w:rsidRDefault="004A39E6" w:rsidP="004A39E6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4A39E6">
        <w:rPr>
          <w:rFonts w:ascii="TimesNewRomanPSMT" w:hAnsi="TimesNewRomanPSMT"/>
          <w:sz w:val="28"/>
          <w:szCs w:val="28"/>
        </w:rPr>
        <w:t>- 75% величины прожиточного минимума для детей - если размер среднедушевого дохода семьи, рассчитанный с учетом ежемесячной выплаты в размере 50% величины прожиточного минимума для детей, не превышает величину прожиточного минимума на душу населения;</w:t>
      </w:r>
    </w:p>
    <w:p w14:paraId="50A76CDD" w14:textId="28F830B7" w:rsidR="003C45EB" w:rsidRDefault="004A39E6" w:rsidP="004A39E6">
      <w:pPr>
        <w:ind w:firstLine="851"/>
        <w:jc w:val="both"/>
        <w:rPr>
          <w:color w:val="000000" w:themeColor="text1"/>
          <w:sz w:val="28"/>
          <w:szCs w:val="28"/>
        </w:rPr>
      </w:pPr>
      <w:r w:rsidRPr="004A39E6">
        <w:rPr>
          <w:rFonts w:ascii="TimesNewRomanPSMT" w:hAnsi="TimesNewRomanPSMT"/>
          <w:sz w:val="28"/>
          <w:szCs w:val="28"/>
        </w:rPr>
        <w:t xml:space="preserve">- 100% величины прожиточного минимума для детей - если размер среднедушевого дохода семьи, рассчитанный с учетом ежемесячной выплаты в </w:t>
      </w:r>
      <w:r w:rsidRPr="004A39E6">
        <w:rPr>
          <w:rFonts w:ascii="TimesNewRomanPSMT" w:hAnsi="TimesNewRomanPSMT"/>
          <w:sz w:val="28"/>
          <w:szCs w:val="28"/>
        </w:rPr>
        <w:lastRenderedPageBreak/>
        <w:t>размере 75% величины прожиточного минимума для детей, не превышает величину прожиточного минимума на душу населения.</w:t>
      </w:r>
    </w:p>
    <w:p w14:paraId="16771549" w14:textId="353ED41F" w:rsidR="008D6BB0" w:rsidRDefault="008D6BB0" w:rsidP="00AA25A7">
      <w:pPr>
        <w:ind w:firstLine="851"/>
        <w:jc w:val="both"/>
        <w:rPr>
          <w:color w:val="000000" w:themeColor="text1"/>
          <w:sz w:val="28"/>
          <w:szCs w:val="28"/>
        </w:rPr>
      </w:pPr>
    </w:p>
    <w:p w14:paraId="465C8340" w14:textId="77777777" w:rsidR="004A39E6" w:rsidRDefault="004A39E6" w:rsidP="00AA25A7">
      <w:pPr>
        <w:ind w:firstLine="851"/>
        <w:jc w:val="both"/>
        <w:rPr>
          <w:color w:val="000000" w:themeColor="text1"/>
          <w:sz w:val="28"/>
          <w:szCs w:val="28"/>
        </w:rPr>
      </w:pPr>
    </w:p>
    <w:p w14:paraId="732C83B4" w14:textId="6F00EB20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53954FCD" w14:textId="77777777" w:rsidR="000149FE" w:rsidRDefault="000149FE" w:rsidP="00EC3C09">
      <w:pPr>
        <w:jc w:val="both"/>
        <w:rPr>
          <w:color w:val="000000" w:themeColor="text1"/>
        </w:rPr>
      </w:pPr>
    </w:p>
    <w:p w14:paraId="40856472" w14:textId="66240DDB" w:rsidR="000149FE" w:rsidRDefault="000149FE" w:rsidP="00EC3C09">
      <w:pPr>
        <w:jc w:val="both"/>
        <w:rPr>
          <w:color w:val="000000" w:themeColor="text1"/>
        </w:rPr>
      </w:pPr>
    </w:p>
    <w:p w14:paraId="10348213" w14:textId="496EBB83" w:rsidR="004A39E6" w:rsidRDefault="004A39E6" w:rsidP="00EC3C09">
      <w:pPr>
        <w:jc w:val="both"/>
        <w:rPr>
          <w:color w:val="000000" w:themeColor="text1"/>
        </w:rPr>
      </w:pPr>
    </w:p>
    <w:p w14:paraId="381C7BAA" w14:textId="37C0F1E3" w:rsidR="004A39E6" w:rsidRDefault="004A39E6" w:rsidP="00EC3C09">
      <w:pPr>
        <w:jc w:val="both"/>
        <w:rPr>
          <w:color w:val="000000" w:themeColor="text1"/>
        </w:rPr>
      </w:pPr>
    </w:p>
    <w:p w14:paraId="000C7619" w14:textId="791B4E62" w:rsidR="004A39E6" w:rsidRDefault="004A39E6" w:rsidP="00EC3C09">
      <w:pPr>
        <w:jc w:val="both"/>
        <w:rPr>
          <w:color w:val="000000" w:themeColor="text1"/>
        </w:rPr>
      </w:pPr>
    </w:p>
    <w:p w14:paraId="279AF360" w14:textId="7E776F08" w:rsidR="004A39E6" w:rsidRDefault="004A39E6" w:rsidP="00EC3C09">
      <w:pPr>
        <w:jc w:val="both"/>
        <w:rPr>
          <w:color w:val="000000" w:themeColor="text1"/>
        </w:rPr>
      </w:pPr>
    </w:p>
    <w:p w14:paraId="46EB78D9" w14:textId="5287E8E2" w:rsidR="004A39E6" w:rsidRDefault="004A39E6" w:rsidP="00EC3C09">
      <w:pPr>
        <w:jc w:val="both"/>
        <w:rPr>
          <w:color w:val="000000" w:themeColor="text1"/>
        </w:rPr>
      </w:pPr>
    </w:p>
    <w:p w14:paraId="42FE0DF4" w14:textId="276A1A0A" w:rsidR="004A39E6" w:rsidRDefault="004A39E6" w:rsidP="00EC3C09">
      <w:pPr>
        <w:jc w:val="both"/>
        <w:rPr>
          <w:color w:val="000000" w:themeColor="text1"/>
        </w:rPr>
      </w:pPr>
    </w:p>
    <w:p w14:paraId="2C75C7A7" w14:textId="3D79193A" w:rsidR="004A39E6" w:rsidRDefault="004A39E6" w:rsidP="00EC3C09">
      <w:pPr>
        <w:jc w:val="both"/>
        <w:rPr>
          <w:color w:val="000000" w:themeColor="text1"/>
        </w:rPr>
      </w:pPr>
    </w:p>
    <w:p w14:paraId="69C98B74" w14:textId="73F7C29F" w:rsidR="004A39E6" w:rsidRDefault="004A39E6" w:rsidP="00EC3C09">
      <w:pPr>
        <w:jc w:val="both"/>
        <w:rPr>
          <w:color w:val="000000" w:themeColor="text1"/>
        </w:rPr>
      </w:pPr>
    </w:p>
    <w:p w14:paraId="02F233AB" w14:textId="20B4DBCC" w:rsidR="004A39E6" w:rsidRDefault="004A39E6" w:rsidP="00EC3C09">
      <w:pPr>
        <w:jc w:val="both"/>
        <w:rPr>
          <w:color w:val="000000" w:themeColor="text1"/>
        </w:rPr>
      </w:pPr>
    </w:p>
    <w:p w14:paraId="5560EF30" w14:textId="02C4D943" w:rsidR="004A39E6" w:rsidRDefault="004A39E6" w:rsidP="00EC3C09">
      <w:pPr>
        <w:jc w:val="both"/>
        <w:rPr>
          <w:color w:val="000000" w:themeColor="text1"/>
        </w:rPr>
      </w:pPr>
    </w:p>
    <w:p w14:paraId="54CF8421" w14:textId="380CC6F3" w:rsidR="004A39E6" w:rsidRDefault="004A39E6" w:rsidP="00EC3C09">
      <w:pPr>
        <w:jc w:val="both"/>
        <w:rPr>
          <w:color w:val="000000" w:themeColor="text1"/>
        </w:rPr>
      </w:pPr>
    </w:p>
    <w:p w14:paraId="5D392467" w14:textId="7436723C" w:rsidR="004A39E6" w:rsidRDefault="004A39E6" w:rsidP="00EC3C09">
      <w:pPr>
        <w:jc w:val="both"/>
        <w:rPr>
          <w:color w:val="000000" w:themeColor="text1"/>
        </w:rPr>
      </w:pPr>
    </w:p>
    <w:p w14:paraId="67C95A6F" w14:textId="329F513B" w:rsidR="004A39E6" w:rsidRDefault="004A39E6" w:rsidP="00EC3C09">
      <w:pPr>
        <w:jc w:val="both"/>
        <w:rPr>
          <w:color w:val="000000" w:themeColor="text1"/>
        </w:rPr>
      </w:pPr>
    </w:p>
    <w:p w14:paraId="24FC1668" w14:textId="75F462AE" w:rsidR="004A39E6" w:rsidRDefault="004A39E6" w:rsidP="00EC3C09">
      <w:pPr>
        <w:jc w:val="both"/>
        <w:rPr>
          <w:color w:val="000000" w:themeColor="text1"/>
        </w:rPr>
      </w:pPr>
    </w:p>
    <w:p w14:paraId="3B7A9151" w14:textId="68259DAD" w:rsidR="004A39E6" w:rsidRDefault="004A39E6" w:rsidP="00EC3C09">
      <w:pPr>
        <w:jc w:val="both"/>
        <w:rPr>
          <w:color w:val="000000" w:themeColor="text1"/>
        </w:rPr>
      </w:pPr>
    </w:p>
    <w:p w14:paraId="061EDA1B" w14:textId="68A1F2A2" w:rsidR="004A39E6" w:rsidRDefault="004A39E6" w:rsidP="00EC3C09">
      <w:pPr>
        <w:jc w:val="both"/>
        <w:rPr>
          <w:color w:val="000000" w:themeColor="text1"/>
        </w:rPr>
      </w:pPr>
    </w:p>
    <w:p w14:paraId="27E60CDE" w14:textId="3F885639" w:rsidR="004A39E6" w:rsidRDefault="004A39E6" w:rsidP="00EC3C09">
      <w:pPr>
        <w:jc w:val="both"/>
        <w:rPr>
          <w:color w:val="000000" w:themeColor="text1"/>
        </w:rPr>
      </w:pPr>
    </w:p>
    <w:p w14:paraId="6C609DAC" w14:textId="518DCEF0" w:rsidR="004A39E6" w:rsidRDefault="004A39E6" w:rsidP="00EC3C09">
      <w:pPr>
        <w:jc w:val="both"/>
        <w:rPr>
          <w:color w:val="000000" w:themeColor="text1"/>
        </w:rPr>
      </w:pPr>
    </w:p>
    <w:p w14:paraId="4848A5FA" w14:textId="26144B07" w:rsidR="004A39E6" w:rsidRDefault="004A39E6" w:rsidP="00EC3C09">
      <w:pPr>
        <w:jc w:val="both"/>
        <w:rPr>
          <w:color w:val="000000" w:themeColor="text1"/>
        </w:rPr>
      </w:pPr>
    </w:p>
    <w:p w14:paraId="738F11E6" w14:textId="52AE93E6" w:rsidR="004A39E6" w:rsidRDefault="004A39E6" w:rsidP="00EC3C09">
      <w:pPr>
        <w:jc w:val="both"/>
        <w:rPr>
          <w:color w:val="000000" w:themeColor="text1"/>
        </w:rPr>
      </w:pPr>
    </w:p>
    <w:p w14:paraId="0E6CB566" w14:textId="7B77D188" w:rsidR="004A39E6" w:rsidRDefault="004A39E6" w:rsidP="00EC3C09">
      <w:pPr>
        <w:jc w:val="both"/>
        <w:rPr>
          <w:color w:val="000000" w:themeColor="text1"/>
        </w:rPr>
      </w:pPr>
    </w:p>
    <w:p w14:paraId="3EAE598C" w14:textId="41AE358A" w:rsidR="004A39E6" w:rsidRDefault="004A39E6" w:rsidP="00EC3C09">
      <w:pPr>
        <w:jc w:val="both"/>
        <w:rPr>
          <w:color w:val="000000" w:themeColor="text1"/>
        </w:rPr>
      </w:pPr>
    </w:p>
    <w:p w14:paraId="5348B544" w14:textId="275ECC25" w:rsidR="004A39E6" w:rsidRDefault="004A39E6" w:rsidP="00EC3C09">
      <w:pPr>
        <w:jc w:val="both"/>
        <w:rPr>
          <w:color w:val="000000" w:themeColor="text1"/>
        </w:rPr>
      </w:pPr>
    </w:p>
    <w:p w14:paraId="7ACA6421" w14:textId="41704B23" w:rsidR="004A39E6" w:rsidRDefault="004A39E6" w:rsidP="00EC3C09">
      <w:pPr>
        <w:jc w:val="both"/>
        <w:rPr>
          <w:color w:val="000000" w:themeColor="text1"/>
        </w:rPr>
      </w:pPr>
    </w:p>
    <w:p w14:paraId="0BFF4F04" w14:textId="5C870300" w:rsidR="004A39E6" w:rsidRDefault="004A39E6" w:rsidP="00EC3C09">
      <w:pPr>
        <w:jc w:val="both"/>
        <w:rPr>
          <w:color w:val="000000" w:themeColor="text1"/>
        </w:rPr>
      </w:pPr>
    </w:p>
    <w:p w14:paraId="428AF9D5" w14:textId="689F2A42" w:rsidR="004A39E6" w:rsidRDefault="004A39E6" w:rsidP="00EC3C09">
      <w:pPr>
        <w:jc w:val="both"/>
        <w:rPr>
          <w:color w:val="000000" w:themeColor="text1"/>
        </w:rPr>
      </w:pPr>
    </w:p>
    <w:p w14:paraId="3D250390" w14:textId="50068021" w:rsidR="004A39E6" w:rsidRDefault="004A39E6" w:rsidP="00EC3C09">
      <w:pPr>
        <w:jc w:val="both"/>
        <w:rPr>
          <w:color w:val="000000" w:themeColor="text1"/>
        </w:rPr>
      </w:pPr>
    </w:p>
    <w:p w14:paraId="246E6382" w14:textId="39EC2CD2" w:rsidR="004A39E6" w:rsidRDefault="004A39E6" w:rsidP="00EC3C09">
      <w:pPr>
        <w:jc w:val="both"/>
        <w:rPr>
          <w:color w:val="000000" w:themeColor="text1"/>
        </w:rPr>
      </w:pPr>
    </w:p>
    <w:p w14:paraId="34804FC7" w14:textId="398156D1" w:rsidR="004A39E6" w:rsidRDefault="004A39E6" w:rsidP="00EC3C09">
      <w:pPr>
        <w:jc w:val="both"/>
        <w:rPr>
          <w:color w:val="000000" w:themeColor="text1"/>
        </w:rPr>
      </w:pPr>
    </w:p>
    <w:p w14:paraId="31EC5B61" w14:textId="537A6EB4" w:rsidR="004A39E6" w:rsidRDefault="004A39E6" w:rsidP="00EC3C09">
      <w:pPr>
        <w:jc w:val="both"/>
        <w:rPr>
          <w:color w:val="000000" w:themeColor="text1"/>
        </w:rPr>
      </w:pPr>
    </w:p>
    <w:p w14:paraId="1AF5E0C2" w14:textId="65BC457F" w:rsidR="004A39E6" w:rsidRDefault="004A39E6" w:rsidP="00EC3C09">
      <w:pPr>
        <w:jc w:val="both"/>
        <w:rPr>
          <w:color w:val="000000" w:themeColor="text1"/>
        </w:rPr>
      </w:pPr>
    </w:p>
    <w:p w14:paraId="02C2FCDF" w14:textId="0D6BA16D" w:rsidR="004A39E6" w:rsidRDefault="004A39E6" w:rsidP="00EC3C09">
      <w:pPr>
        <w:jc w:val="both"/>
        <w:rPr>
          <w:color w:val="000000" w:themeColor="text1"/>
        </w:rPr>
      </w:pPr>
    </w:p>
    <w:p w14:paraId="751C7EBB" w14:textId="6136BC40" w:rsidR="004A39E6" w:rsidRDefault="004A39E6" w:rsidP="00EC3C09">
      <w:pPr>
        <w:jc w:val="both"/>
        <w:rPr>
          <w:color w:val="000000" w:themeColor="text1"/>
        </w:rPr>
      </w:pPr>
    </w:p>
    <w:p w14:paraId="0BE0C7E2" w14:textId="4960DA67" w:rsidR="004A39E6" w:rsidRDefault="004A39E6" w:rsidP="00EC3C09">
      <w:pPr>
        <w:jc w:val="both"/>
        <w:rPr>
          <w:color w:val="000000" w:themeColor="text1"/>
        </w:rPr>
      </w:pPr>
    </w:p>
    <w:p w14:paraId="23A78F31" w14:textId="6E2D023F" w:rsidR="004A39E6" w:rsidRDefault="004A39E6" w:rsidP="00EC3C09">
      <w:pPr>
        <w:jc w:val="both"/>
        <w:rPr>
          <w:color w:val="000000" w:themeColor="text1"/>
        </w:rPr>
      </w:pPr>
    </w:p>
    <w:p w14:paraId="4FBC149C" w14:textId="7D6F89E6" w:rsidR="004A39E6" w:rsidRDefault="004A39E6" w:rsidP="00EC3C09">
      <w:pPr>
        <w:jc w:val="both"/>
        <w:rPr>
          <w:color w:val="000000" w:themeColor="text1"/>
        </w:rPr>
      </w:pPr>
    </w:p>
    <w:p w14:paraId="3B0A259B" w14:textId="0F517843" w:rsidR="004A39E6" w:rsidRDefault="004A39E6" w:rsidP="00EC3C09">
      <w:pPr>
        <w:jc w:val="both"/>
        <w:rPr>
          <w:color w:val="000000" w:themeColor="text1"/>
        </w:rPr>
      </w:pPr>
    </w:p>
    <w:p w14:paraId="437F6AB8" w14:textId="0A2E0085" w:rsidR="004A39E6" w:rsidRDefault="004A39E6" w:rsidP="00EC3C09">
      <w:pPr>
        <w:jc w:val="both"/>
        <w:rPr>
          <w:color w:val="000000" w:themeColor="text1"/>
        </w:rPr>
      </w:pPr>
    </w:p>
    <w:p w14:paraId="21D6A278" w14:textId="42239941" w:rsidR="004A39E6" w:rsidRDefault="004A39E6" w:rsidP="00EC3C09">
      <w:pPr>
        <w:jc w:val="both"/>
        <w:rPr>
          <w:color w:val="000000" w:themeColor="text1"/>
        </w:rPr>
      </w:pPr>
    </w:p>
    <w:p w14:paraId="6ABB2D46" w14:textId="29C4CE64" w:rsidR="004A39E6" w:rsidRDefault="004A39E6" w:rsidP="00EC3C09">
      <w:pPr>
        <w:jc w:val="both"/>
        <w:rPr>
          <w:color w:val="000000" w:themeColor="text1"/>
        </w:rPr>
      </w:pPr>
    </w:p>
    <w:p w14:paraId="7E2EA4BF" w14:textId="5E732C18" w:rsidR="004A39E6" w:rsidRDefault="004A39E6" w:rsidP="00EC3C09">
      <w:pPr>
        <w:jc w:val="both"/>
        <w:rPr>
          <w:color w:val="000000" w:themeColor="text1"/>
        </w:rPr>
      </w:pPr>
    </w:p>
    <w:p w14:paraId="036F868A" w14:textId="77777777" w:rsidR="004A39E6" w:rsidRDefault="004A39E6" w:rsidP="00EC3C09">
      <w:pPr>
        <w:jc w:val="both"/>
        <w:rPr>
          <w:color w:val="000000" w:themeColor="text1"/>
        </w:rPr>
      </w:pPr>
    </w:p>
    <w:p w14:paraId="77930553" w14:textId="77777777" w:rsidR="000149FE" w:rsidRDefault="000149FE" w:rsidP="00EC3C09">
      <w:pPr>
        <w:jc w:val="both"/>
        <w:rPr>
          <w:color w:val="000000" w:themeColor="text1"/>
        </w:rPr>
      </w:pPr>
    </w:p>
    <w:p w14:paraId="7838365C" w14:textId="27708B71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4CB"/>
    <w:multiLevelType w:val="hybridMultilevel"/>
    <w:tmpl w:val="5F6A030A"/>
    <w:lvl w:ilvl="0" w:tplc="71486E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CA202F0"/>
    <w:multiLevelType w:val="hybridMultilevel"/>
    <w:tmpl w:val="D1C61E9C"/>
    <w:lvl w:ilvl="0" w:tplc="71486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5"/>
  </w:num>
  <w:num w:numId="2" w16cid:durableId="1750689328">
    <w:abstractNumId w:val="4"/>
  </w:num>
  <w:num w:numId="3" w16cid:durableId="266936566">
    <w:abstractNumId w:val="1"/>
  </w:num>
  <w:num w:numId="4" w16cid:durableId="1473983579">
    <w:abstractNumId w:val="3"/>
  </w:num>
  <w:num w:numId="5" w16cid:durableId="345982684">
    <w:abstractNumId w:val="2"/>
  </w:num>
  <w:num w:numId="6" w16cid:durableId="86790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149FE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979BD"/>
    <w:rsid w:val="002C46B0"/>
    <w:rsid w:val="002E6D0A"/>
    <w:rsid w:val="003041EF"/>
    <w:rsid w:val="003331DA"/>
    <w:rsid w:val="00346820"/>
    <w:rsid w:val="003501B5"/>
    <w:rsid w:val="00365512"/>
    <w:rsid w:val="00396D5C"/>
    <w:rsid w:val="003C45EB"/>
    <w:rsid w:val="003E2CE7"/>
    <w:rsid w:val="003E5E2A"/>
    <w:rsid w:val="00426A0F"/>
    <w:rsid w:val="00433A67"/>
    <w:rsid w:val="00457CA2"/>
    <w:rsid w:val="00473A31"/>
    <w:rsid w:val="004A39E6"/>
    <w:rsid w:val="00574F43"/>
    <w:rsid w:val="005A2640"/>
    <w:rsid w:val="005A4374"/>
    <w:rsid w:val="006A58E6"/>
    <w:rsid w:val="006B1300"/>
    <w:rsid w:val="006E28AB"/>
    <w:rsid w:val="00722FE8"/>
    <w:rsid w:val="00736216"/>
    <w:rsid w:val="007605E3"/>
    <w:rsid w:val="00783E29"/>
    <w:rsid w:val="00796092"/>
    <w:rsid w:val="007B49E5"/>
    <w:rsid w:val="007B6A25"/>
    <w:rsid w:val="00820E9B"/>
    <w:rsid w:val="0082197C"/>
    <w:rsid w:val="00824A2B"/>
    <w:rsid w:val="00852A4F"/>
    <w:rsid w:val="008836C7"/>
    <w:rsid w:val="008B1F08"/>
    <w:rsid w:val="008D6BB0"/>
    <w:rsid w:val="008E59FD"/>
    <w:rsid w:val="00950469"/>
    <w:rsid w:val="00967C01"/>
    <w:rsid w:val="009B0A37"/>
    <w:rsid w:val="009E1C90"/>
    <w:rsid w:val="009F3221"/>
    <w:rsid w:val="00A16B81"/>
    <w:rsid w:val="00A35263"/>
    <w:rsid w:val="00A6200A"/>
    <w:rsid w:val="00A70A6B"/>
    <w:rsid w:val="00AA25A7"/>
    <w:rsid w:val="00AA617B"/>
    <w:rsid w:val="00AC4CD3"/>
    <w:rsid w:val="00AF1AC1"/>
    <w:rsid w:val="00B21B61"/>
    <w:rsid w:val="00B86D0C"/>
    <w:rsid w:val="00BB549C"/>
    <w:rsid w:val="00BC21E9"/>
    <w:rsid w:val="00BC35A6"/>
    <w:rsid w:val="00BE5A12"/>
    <w:rsid w:val="00C308C5"/>
    <w:rsid w:val="00C46508"/>
    <w:rsid w:val="00CA1482"/>
    <w:rsid w:val="00D15B23"/>
    <w:rsid w:val="00D40BBA"/>
    <w:rsid w:val="00D93F18"/>
    <w:rsid w:val="00DA4F3D"/>
    <w:rsid w:val="00DA555E"/>
    <w:rsid w:val="00DA5E97"/>
    <w:rsid w:val="00DD5A1C"/>
    <w:rsid w:val="00DE68BB"/>
    <w:rsid w:val="00DE6A0A"/>
    <w:rsid w:val="00E12AE6"/>
    <w:rsid w:val="00E3276E"/>
    <w:rsid w:val="00E47E79"/>
    <w:rsid w:val="00E8584A"/>
    <w:rsid w:val="00EA21B7"/>
    <w:rsid w:val="00EC04B7"/>
    <w:rsid w:val="00EC3C09"/>
    <w:rsid w:val="00EE68E3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56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8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76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55</cp:revision>
  <dcterms:created xsi:type="dcterms:W3CDTF">2023-03-09T14:22:00Z</dcterms:created>
  <dcterms:modified xsi:type="dcterms:W3CDTF">2023-05-23T04:28:00Z</dcterms:modified>
</cp:coreProperties>
</file>