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1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65"/>
        <w:gridCol w:w="7654"/>
      </w:tblGrid>
      <w:tr w:rsidR="00E47E79" w:rsidRPr="00AA0535" w14:paraId="2F8A268C" w14:textId="77777777" w:rsidTr="00441183">
        <w:trPr>
          <w:trHeight w:val="1753"/>
        </w:trPr>
        <w:tc>
          <w:tcPr>
            <w:tcW w:w="2165" w:type="dxa"/>
          </w:tcPr>
          <w:p w14:paraId="352419D7" w14:textId="77777777" w:rsidR="00E47E79" w:rsidRPr="00D358FD" w:rsidRDefault="00E47E79" w:rsidP="00441183"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1F8A6155" wp14:editId="1AC4C1BD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l="19050" t="0" r="0" b="0"/>
                  <wp:wrapThrough wrapText="bothSides">
                    <wp:wrapPolygon edited="0"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id="1" name="Рисунок 0" descr="54c49cf8af5e264c98eebfa384539d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c49cf8af5e264c98eebfa384539d1d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05" cy="132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54" w:type="dxa"/>
          </w:tcPr>
          <w:p w14:paraId="45000C6B" w14:textId="77777777" w:rsidR="00E47E79" w:rsidRPr="00187FFD" w:rsidRDefault="00000000" w:rsidP="00441183">
            <w:pPr>
              <w:shd w:val="clear" w:color="auto" w:fill="FFFFFF"/>
              <w:spacing w:before="407" w:line="738" w:lineRule="exact"/>
              <w:jc w:val="center"/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</w:pPr>
            <w:r>
              <w:rPr>
                <w:rFonts w:ascii="Bookman Old Style" w:eastAsia="Arial Unicode MS" w:hAnsi="Bookman Old Style" w:cs="Arial Unicode MS"/>
                <w:b/>
                <w:bCs/>
                <w:noProof/>
                <w:spacing w:val="-4"/>
                <w:sz w:val="60"/>
                <w:szCs w:val="60"/>
              </w:rPr>
              <w:pict w14:anchorId="09492A8F">
                <v:line id="Line 2" o:spid="_x0000_s1026" style="position:absolute;left:0;text-align:left;z-index:251659264;visibility:visible;mso-position-horizontal-relative:text;mso-position-vertical-relative:text" from="0,10.9pt" to="378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" strokeweight="1.5pt">
                  <o:lock v:ext="edit" shapetype="f"/>
                </v:line>
              </w:pict>
            </w:r>
            <w:r w:rsidR="00E47E79" w:rsidRPr="00187FFD"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  <w:t>П Р О К У Р А Т У Р А</w:t>
            </w:r>
          </w:p>
          <w:p w14:paraId="2DE9515E" w14:textId="77777777" w:rsidR="00E47E79" w:rsidRPr="00187FFD" w:rsidRDefault="00E47E79" w:rsidP="00441183">
            <w:pPr>
              <w:shd w:val="clear" w:color="auto" w:fill="FFFFFF"/>
              <w:spacing w:before="90"/>
              <w:ind w:right="-91"/>
              <w:jc w:val="center"/>
              <w:rPr>
                <w:rFonts w:ascii="Bookman Old Style" w:hAnsi="Bookman Old Style"/>
                <w:b/>
                <w:spacing w:val="8"/>
                <w:sz w:val="28"/>
              </w:rPr>
            </w:pPr>
            <w:r w:rsidRPr="00187FFD">
              <w:rPr>
                <w:rFonts w:ascii="Bookman Old Style" w:hAnsi="Bookman Old Style"/>
                <w:b/>
                <w:spacing w:val="8"/>
                <w:sz w:val="28"/>
              </w:rPr>
              <w:t>прокуратура Октябрьского района</w:t>
            </w:r>
          </w:p>
          <w:p w14:paraId="6AE35D96" w14:textId="77777777" w:rsidR="00E47E79" w:rsidRPr="00AA0535" w:rsidRDefault="00000000" w:rsidP="00441183">
            <w:pPr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noProof/>
                <w:spacing w:val="8"/>
              </w:rPr>
              <w:pict w14:anchorId="56F25A95">
                <v:line id="Line 3" o:spid="_x0000_s1027" style="position:absolute;z-index:251660288;visibility:visible" from="0,4.8pt" to="378.4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" strokeweight="4.5pt">
                  <o:lock v:ext="edit" shapetype="f"/>
                </v:line>
              </w:pict>
            </w:r>
          </w:p>
        </w:tc>
      </w:tr>
    </w:tbl>
    <w:p w14:paraId="61F5A7CB" w14:textId="77777777" w:rsidR="00E47E79" w:rsidRDefault="00E47E79" w:rsidP="00E47E79">
      <w:pPr>
        <w:jc w:val="both"/>
        <w:rPr>
          <w:b/>
          <w:bCs/>
          <w:color w:val="000000" w:themeColor="text1"/>
          <w:sz w:val="28"/>
          <w:szCs w:val="28"/>
          <w:shd w:val="clear" w:color="auto" w:fill="FFFFFF"/>
        </w:rPr>
      </w:pPr>
    </w:p>
    <w:p w14:paraId="03F1E237" w14:textId="40D011A5" w:rsidR="00C46508" w:rsidRDefault="00DA555E" w:rsidP="00DA5E97">
      <w:pPr>
        <w:jc w:val="center"/>
        <w:rPr>
          <w:rFonts w:ascii="TimesNewRomanPS" w:hAnsi="TimesNewRomanPS"/>
          <w:b/>
          <w:bCs/>
          <w:sz w:val="28"/>
          <w:szCs w:val="28"/>
        </w:rPr>
      </w:pPr>
      <w:r>
        <w:rPr>
          <w:rFonts w:ascii="TimesNewRomanPS" w:hAnsi="TimesNewRomanPS"/>
          <w:b/>
          <w:bCs/>
          <w:sz w:val="28"/>
          <w:szCs w:val="28"/>
        </w:rPr>
        <w:t>П</w:t>
      </w:r>
      <w:r w:rsidRPr="00DA555E">
        <w:rPr>
          <w:rFonts w:ascii="TimesNewRomanPS" w:hAnsi="TimesNewRomanPS"/>
          <w:b/>
          <w:bCs/>
          <w:sz w:val="28"/>
          <w:szCs w:val="28"/>
        </w:rPr>
        <w:t>рименени</w:t>
      </w:r>
      <w:r>
        <w:rPr>
          <w:rFonts w:ascii="TimesNewRomanPS" w:hAnsi="TimesNewRomanPS"/>
          <w:b/>
          <w:bCs/>
          <w:sz w:val="28"/>
          <w:szCs w:val="28"/>
        </w:rPr>
        <w:t>е</w:t>
      </w:r>
      <w:r w:rsidRPr="00DA555E">
        <w:rPr>
          <w:rFonts w:ascii="TimesNewRomanPS" w:hAnsi="TimesNewRomanPS"/>
          <w:b/>
          <w:bCs/>
          <w:sz w:val="28"/>
          <w:szCs w:val="28"/>
        </w:rPr>
        <w:t xml:space="preserve"> типовых условий контрактов на организацию детского питания в школах</w:t>
      </w:r>
    </w:p>
    <w:p w14:paraId="0941AF4A" w14:textId="77777777" w:rsidR="00DA555E" w:rsidRDefault="00DA555E" w:rsidP="00DA5E97">
      <w:pPr>
        <w:jc w:val="center"/>
        <w:rPr>
          <w:rFonts w:ascii="TimesNewRomanPSMT" w:hAnsi="TimesNewRomanPSMT"/>
          <w:sz w:val="28"/>
          <w:szCs w:val="28"/>
        </w:rPr>
      </w:pPr>
    </w:p>
    <w:p w14:paraId="080B4BD7" w14:textId="242AEDBB" w:rsidR="00DA555E" w:rsidRPr="00DA555E" w:rsidRDefault="00DA555E" w:rsidP="00DA555E">
      <w:pPr>
        <w:ind w:firstLine="709"/>
        <w:jc w:val="both"/>
        <w:rPr>
          <w:rFonts w:ascii="TimesNewRomanPSMT" w:hAnsi="TimesNewRomanPSMT"/>
          <w:sz w:val="28"/>
          <w:szCs w:val="28"/>
        </w:rPr>
      </w:pPr>
      <w:r w:rsidRPr="00DA555E">
        <w:rPr>
          <w:rFonts w:ascii="TimesNewRomanPSMT" w:hAnsi="TimesNewRomanPSMT"/>
          <w:sz w:val="28"/>
          <w:szCs w:val="28"/>
        </w:rPr>
        <w:t>2 мая 2023 года вступил</w:t>
      </w:r>
      <w:r>
        <w:rPr>
          <w:rFonts w:ascii="TimesNewRomanPSMT" w:hAnsi="TimesNewRomanPSMT"/>
          <w:sz w:val="28"/>
          <w:szCs w:val="28"/>
        </w:rPr>
        <w:t>о</w:t>
      </w:r>
      <w:r w:rsidRPr="00DA555E">
        <w:rPr>
          <w:rFonts w:ascii="TimesNewRomanPSMT" w:hAnsi="TimesNewRomanPSMT"/>
          <w:sz w:val="28"/>
          <w:szCs w:val="28"/>
        </w:rPr>
        <w:t xml:space="preserve"> в силу </w:t>
      </w:r>
      <w:r>
        <w:rPr>
          <w:rFonts w:ascii="TimesNewRomanPSMT" w:hAnsi="TimesNewRomanPSMT"/>
          <w:sz w:val="28"/>
          <w:szCs w:val="28"/>
        </w:rPr>
        <w:t>п</w:t>
      </w:r>
      <w:r w:rsidRPr="00DA555E">
        <w:rPr>
          <w:rFonts w:ascii="TimesNewRomanPSMT" w:hAnsi="TimesNewRomanPSMT"/>
          <w:sz w:val="28"/>
          <w:szCs w:val="28"/>
        </w:rPr>
        <w:t>остановления Правительства РФ от 29.03.2023 № 498 «Об утверждении типовых условий контрактов на оказание услуг питания детей, обучающихся по образовательным программам начального общего, основного общего и среднего общего образования».</w:t>
      </w:r>
    </w:p>
    <w:p w14:paraId="405A15E6" w14:textId="77777777" w:rsidR="00DA555E" w:rsidRPr="00DA555E" w:rsidRDefault="00DA555E" w:rsidP="00DA555E">
      <w:pPr>
        <w:ind w:firstLine="709"/>
        <w:jc w:val="both"/>
        <w:rPr>
          <w:rFonts w:ascii="TimesNewRomanPSMT" w:hAnsi="TimesNewRomanPSMT"/>
          <w:sz w:val="28"/>
          <w:szCs w:val="28"/>
        </w:rPr>
      </w:pPr>
      <w:r w:rsidRPr="00DA555E">
        <w:rPr>
          <w:rFonts w:ascii="TimesNewRomanPSMT" w:hAnsi="TimesNewRomanPSMT"/>
          <w:sz w:val="28"/>
          <w:szCs w:val="28"/>
        </w:rPr>
        <w:t>Типовые условия станут использовать при закупках услуг питания детей, которые обучаются по образовательным программам начального общего, основного общего и среднего общего образования. В них закрепили обязанности сторон контракта.</w:t>
      </w:r>
    </w:p>
    <w:p w14:paraId="32D05269" w14:textId="77777777" w:rsidR="00DA555E" w:rsidRPr="00DA555E" w:rsidRDefault="00DA555E" w:rsidP="00DA555E">
      <w:pPr>
        <w:ind w:firstLine="709"/>
        <w:jc w:val="both"/>
        <w:rPr>
          <w:rFonts w:ascii="TimesNewRomanPSMT" w:hAnsi="TimesNewRomanPSMT"/>
          <w:sz w:val="28"/>
          <w:szCs w:val="28"/>
        </w:rPr>
      </w:pPr>
      <w:r w:rsidRPr="00DA555E">
        <w:rPr>
          <w:rFonts w:ascii="TimesNewRomanPSMT" w:hAnsi="TimesNewRomanPSMT"/>
          <w:sz w:val="28"/>
          <w:szCs w:val="28"/>
        </w:rPr>
        <w:t>Высшим исполнительным органам регионов рекомендуется обеспечить применение условий с учетом социально-демографических факторов, национальных, конфессиональных и местных особенностей питания населения.</w:t>
      </w:r>
    </w:p>
    <w:p w14:paraId="755687DA" w14:textId="1DEED51C" w:rsidR="002979BD" w:rsidRDefault="002979BD" w:rsidP="0027490D">
      <w:pPr>
        <w:spacing w:line="240" w:lineRule="exact"/>
        <w:jc w:val="both"/>
        <w:rPr>
          <w:color w:val="000000" w:themeColor="text1"/>
          <w:sz w:val="28"/>
          <w:szCs w:val="28"/>
        </w:rPr>
      </w:pPr>
    </w:p>
    <w:p w14:paraId="6E725328" w14:textId="77777777" w:rsidR="00DA555E" w:rsidRDefault="00DA555E" w:rsidP="0027490D">
      <w:pPr>
        <w:spacing w:line="240" w:lineRule="exact"/>
        <w:jc w:val="both"/>
        <w:rPr>
          <w:color w:val="000000" w:themeColor="text1"/>
          <w:sz w:val="28"/>
          <w:szCs w:val="28"/>
        </w:rPr>
      </w:pPr>
    </w:p>
    <w:p w14:paraId="732C83B4" w14:textId="6F00EB20" w:rsidR="00E47E79" w:rsidRDefault="00E47E79" w:rsidP="00E47E79">
      <w:pPr>
        <w:spacing w:line="240" w:lineRule="exac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Прокурор района              </w:t>
      </w:r>
      <w:r w:rsidR="00852A4F">
        <w:rPr>
          <w:color w:val="000000" w:themeColor="text1"/>
          <w:sz w:val="28"/>
          <w:szCs w:val="28"/>
        </w:rPr>
        <w:t xml:space="preserve">    </w:t>
      </w:r>
      <w:r>
        <w:rPr>
          <w:color w:val="000000" w:themeColor="text1"/>
          <w:sz w:val="28"/>
          <w:szCs w:val="28"/>
        </w:rPr>
        <w:t xml:space="preserve">                                                                    Е.Н. Шелест</w:t>
      </w:r>
    </w:p>
    <w:p w14:paraId="0DC57DF0" w14:textId="75FA7A5E" w:rsidR="0027490D" w:rsidRDefault="0027490D" w:rsidP="00EC3C09">
      <w:pPr>
        <w:jc w:val="both"/>
        <w:rPr>
          <w:color w:val="000000" w:themeColor="text1"/>
        </w:rPr>
      </w:pPr>
    </w:p>
    <w:p w14:paraId="253570F8" w14:textId="0E3BA7A6" w:rsidR="00EC04B7" w:rsidRDefault="00EC04B7" w:rsidP="00EC3C09">
      <w:pPr>
        <w:jc w:val="both"/>
        <w:rPr>
          <w:color w:val="000000" w:themeColor="text1"/>
        </w:rPr>
      </w:pPr>
    </w:p>
    <w:p w14:paraId="219B3EB5" w14:textId="5BC17075" w:rsidR="00EC04B7" w:rsidRDefault="00EC04B7" w:rsidP="00EC3C09">
      <w:pPr>
        <w:jc w:val="both"/>
        <w:rPr>
          <w:color w:val="000000" w:themeColor="text1"/>
        </w:rPr>
      </w:pPr>
    </w:p>
    <w:p w14:paraId="27041604" w14:textId="3C27587F" w:rsidR="00EC04B7" w:rsidRDefault="00EC04B7" w:rsidP="00EC3C09">
      <w:pPr>
        <w:jc w:val="both"/>
        <w:rPr>
          <w:color w:val="000000" w:themeColor="text1"/>
        </w:rPr>
      </w:pPr>
    </w:p>
    <w:p w14:paraId="4C7ACDE9" w14:textId="1E3A5251" w:rsidR="00DA5E97" w:rsidRDefault="00DA5E97" w:rsidP="00EC3C09">
      <w:pPr>
        <w:jc w:val="both"/>
        <w:rPr>
          <w:color w:val="000000" w:themeColor="text1"/>
        </w:rPr>
      </w:pPr>
    </w:p>
    <w:p w14:paraId="3E74ABC4" w14:textId="32ED2A61" w:rsidR="00DA5E97" w:rsidRDefault="00DA5E97" w:rsidP="00EC3C09">
      <w:pPr>
        <w:jc w:val="both"/>
        <w:rPr>
          <w:color w:val="000000" w:themeColor="text1"/>
        </w:rPr>
      </w:pPr>
    </w:p>
    <w:p w14:paraId="4F7FA706" w14:textId="6F377E93" w:rsidR="00DA555E" w:rsidRDefault="00DA555E" w:rsidP="00EC3C09">
      <w:pPr>
        <w:jc w:val="both"/>
        <w:rPr>
          <w:color w:val="000000" w:themeColor="text1"/>
        </w:rPr>
      </w:pPr>
    </w:p>
    <w:p w14:paraId="3EFFAEBC" w14:textId="71DF3A56" w:rsidR="00DA555E" w:rsidRDefault="00DA555E" w:rsidP="00EC3C09">
      <w:pPr>
        <w:jc w:val="both"/>
        <w:rPr>
          <w:color w:val="000000" w:themeColor="text1"/>
        </w:rPr>
      </w:pPr>
    </w:p>
    <w:p w14:paraId="1BCDDF7E" w14:textId="4403AE21" w:rsidR="00DA555E" w:rsidRDefault="00DA555E" w:rsidP="00EC3C09">
      <w:pPr>
        <w:jc w:val="both"/>
        <w:rPr>
          <w:color w:val="000000" w:themeColor="text1"/>
        </w:rPr>
      </w:pPr>
    </w:p>
    <w:p w14:paraId="5C3BFB28" w14:textId="041F1F34" w:rsidR="00DA555E" w:rsidRDefault="00DA555E" w:rsidP="00EC3C09">
      <w:pPr>
        <w:jc w:val="both"/>
        <w:rPr>
          <w:color w:val="000000" w:themeColor="text1"/>
        </w:rPr>
      </w:pPr>
    </w:p>
    <w:p w14:paraId="38FCB00F" w14:textId="50FB02B2" w:rsidR="00DA555E" w:rsidRDefault="00DA555E" w:rsidP="00EC3C09">
      <w:pPr>
        <w:jc w:val="both"/>
        <w:rPr>
          <w:color w:val="000000" w:themeColor="text1"/>
        </w:rPr>
      </w:pPr>
    </w:p>
    <w:p w14:paraId="48A338EF" w14:textId="38CC1399" w:rsidR="00DA555E" w:rsidRDefault="00DA555E" w:rsidP="00EC3C09">
      <w:pPr>
        <w:jc w:val="both"/>
        <w:rPr>
          <w:color w:val="000000" w:themeColor="text1"/>
        </w:rPr>
      </w:pPr>
    </w:p>
    <w:p w14:paraId="0818A835" w14:textId="34F9A1A4" w:rsidR="00DA555E" w:rsidRDefault="00DA555E" w:rsidP="00EC3C09">
      <w:pPr>
        <w:jc w:val="both"/>
        <w:rPr>
          <w:color w:val="000000" w:themeColor="text1"/>
        </w:rPr>
      </w:pPr>
    </w:p>
    <w:p w14:paraId="67BAE6BE" w14:textId="083302E2" w:rsidR="00DA555E" w:rsidRDefault="00DA555E" w:rsidP="00EC3C09">
      <w:pPr>
        <w:jc w:val="both"/>
        <w:rPr>
          <w:color w:val="000000" w:themeColor="text1"/>
        </w:rPr>
      </w:pPr>
    </w:p>
    <w:p w14:paraId="2802553F" w14:textId="7C8D0DC0" w:rsidR="00DA555E" w:rsidRDefault="00DA555E" w:rsidP="00EC3C09">
      <w:pPr>
        <w:jc w:val="both"/>
        <w:rPr>
          <w:color w:val="000000" w:themeColor="text1"/>
        </w:rPr>
      </w:pPr>
    </w:p>
    <w:p w14:paraId="4A5583F9" w14:textId="4DB4BFCC" w:rsidR="00DA555E" w:rsidRDefault="00DA555E" w:rsidP="00EC3C09">
      <w:pPr>
        <w:jc w:val="both"/>
        <w:rPr>
          <w:color w:val="000000" w:themeColor="text1"/>
        </w:rPr>
      </w:pPr>
    </w:p>
    <w:p w14:paraId="2A2ED4DF" w14:textId="61A927BB" w:rsidR="00DA555E" w:rsidRDefault="00DA555E" w:rsidP="00EC3C09">
      <w:pPr>
        <w:jc w:val="both"/>
        <w:rPr>
          <w:color w:val="000000" w:themeColor="text1"/>
        </w:rPr>
      </w:pPr>
    </w:p>
    <w:p w14:paraId="7630FA2D" w14:textId="77777777" w:rsidR="00DA555E" w:rsidRDefault="00DA555E" w:rsidP="00EC3C09">
      <w:pPr>
        <w:jc w:val="both"/>
        <w:rPr>
          <w:color w:val="000000" w:themeColor="text1"/>
        </w:rPr>
      </w:pPr>
    </w:p>
    <w:p w14:paraId="2900828B" w14:textId="139CCD84" w:rsidR="006E28AB" w:rsidRDefault="006E28AB" w:rsidP="00EC3C09">
      <w:pPr>
        <w:jc w:val="both"/>
        <w:rPr>
          <w:color w:val="000000" w:themeColor="text1"/>
        </w:rPr>
      </w:pPr>
    </w:p>
    <w:p w14:paraId="37EACCB1" w14:textId="52CA4030" w:rsidR="006E28AB" w:rsidRDefault="006E28AB" w:rsidP="00EC3C09">
      <w:pPr>
        <w:jc w:val="both"/>
        <w:rPr>
          <w:color w:val="000000" w:themeColor="text1"/>
        </w:rPr>
      </w:pPr>
    </w:p>
    <w:p w14:paraId="340D5ADD" w14:textId="7F639990" w:rsidR="00DA555E" w:rsidRDefault="00DA555E" w:rsidP="00EC3C09">
      <w:pPr>
        <w:jc w:val="both"/>
        <w:rPr>
          <w:color w:val="000000" w:themeColor="text1"/>
        </w:rPr>
      </w:pPr>
    </w:p>
    <w:p w14:paraId="2B071BE1" w14:textId="77777777" w:rsidR="00DA555E" w:rsidRDefault="00DA555E" w:rsidP="00EC3C09">
      <w:pPr>
        <w:jc w:val="both"/>
        <w:rPr>
          <w:color w:val="000000" w:themeColor="text1"/>
        </w:rPr>
      </w:pPr>
    </w:p>
    <w:p w14:paraId="19D1E9B3" w14:textId="24FF3EC3" w:rsidR="00EC04B7" w:rsidRDefault="00EC04B7" w:rsidP="00EC3C09">
      <w:pPr>
        <w:jc w:val="both"/>
        <w:rPr>
          <w:color w:val="000000" w:themeColor="text1"/>
        </w:rPr>
      </w:pPr>
    </w:p>
    <w:p w14:paraId="7838365C" w14:textId="77777777" w:rsidR="0006797A" w:rsidRPr="00EC3C09" w:rsidRDefault="00E47E79" w:rsidP="00EC3C09">
      <w:pPr>
        <w:jc w:val="both"/>
        <w:rPr>
          <w:color w:val="000000" w:themeColor="text1"/>
        </w:rPr>
      </w:pPr>
      <w:r w:rsidRPr="0098132D">
        <w:rPr>
          <w:color w:val="000000" w:themeColor="text1"/>
        </w:rPr>
        <w:t>А.С. Ромас, тел: 8 (34678) 20831</w:t>
      </w:r>
    </w:p>
    <w:sectPr w:rsidR="0006797A" w:rsidRPr="00EC3C09" w:rsidSect="008B1F08">
      <w:pgSz w:w="11900" w:h="16840"/>
      <w:pgMar w:top="1134" w:right="56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altName w:val="Cambria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imesNewRomanPS">
    <w:altName w:val="Times New Roman"/>
    <w:charset w:val="00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624CB"/>
    <w:multiLevelType w:val="hybridMultilevel"/>
    <w:tmpl w:val="5F6A030A"/>
    <w:lvl w:ilvl="0" w:tplc="71486E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C5409D7"/>
    <w:multiLevelType w:val="hybridMultilevel"/>
    <w:tmpl w:val="3A20670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CA202F0"/>
    <w:multiLevelType w:val="hybridMultilevel"/>
    <w:tmpl w:val="D1C61E9C"/>
    <w:lvl w:ilvl="0" w:tplc="71486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DBC188E"/>
    <w:multiLevelType w:val="hybridMultilevel"/>
    <w:tmpl w:val="882A15B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4CFD4E69"/>
    <w:multiLevelType w:val="hybridMultilevel"/>
    <w:tmpl w:val="CD4ED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A045DC9"/>
    <w:multiLevelType w:val="hybridMultilevel"/>
    <w:tmpl w:val="4B3A52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 w16cid:durableId="275257281">
    <w:abstractNumId w:val="5"/>
  </w:num>
  <w:num w:numId="2" w16cid:durableId="1750689328">
    <w:abstractNumId w:val="4"/>
  </w:num>
  <w:num w:numId="3" w16cid:durableId="266936566">
    <w:abstractNumId w:val="1"/>
  </w:num>
  <w:num w:numId="4" w16cid:durableId="1473983579">
    <w:abstractNumId w:val="3"/>
  </w:num>
  <w:num w:numId="5" w16cid:durableId="345982684">
    <w:abstractNumId w:val="2"/>
  </w:num>
  <w:num w:numId="6" w16cid:durableId="867909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6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7E79"/>
    <w:rsid w:val="00060DBE"/>
    <w:rsid w:val="0006797A"/>
    <w:rsid w:val="00077018"/>
    <w:rsid w:val="000A15F5"/>
    <w:rsid w:val="00116559"/>
    <w:rsid w:val="00134E95"/>
    <w:rsid w:val="00167386"/>
    <w:rsid w:val="00183B6B"/>
    <w:rsid w:val="00200F9A"/>
    <w:rsid w:val="002542DA"/>
    <w:rsid w:val="00273D8A"/>
    <w:rsid w:val="0027490D"/>
    <w:rsid w:val="002979BD"/>
    <w:rsid w:val="002C46B0"/>
    <w:rsid w:val="003041EF"/>
    <w:rsid w:val="003331DA"/>
    <w:rsid w:val="00346820"/>
    <w:rsid w:val="00365512"/>
    <w:rsid w:val="00396D5C"/>
    <w:rsid w:val="003E5E2A"/>
    <w:rsid w:val="00426A0F"/>
    <w:rsid w:val="00433A67"/>
    <w:rsid w:val="00457CA2"/>
    <w:rsid w:val="00473A31"/>
    <w:rsid w:val="00574F43"/>
    <w:rsid w:val="005A2640"/>
    <w:rsid w:val="005A4374"/>
    <w:rsid w:val="006A58E6"/>
    <w:rsid w:val="006B1300"/>
    <w:rsid w:val="006E28AB"/>
    <w:rsid w:val="00722FE8"/>
    <w:rsid w:val="00736216"/>
    <w:rsid w:val="007605E3"/>
    <w:rsid w:val="00796092"/>
    <w:rsid w:val="007B49E5"/>
    <w:rsid w:val="007B6A25"/>
    <w:rsid w:val="00820E9B"/>
    <w:rsid w:val="0082197C"/>
    <w:rsid w:val="00824A2B"/>
    <w:rsid w:val="00852A4F"/>
    <w:rsid w:val="008B1F08"/>
    <w:rsid w:val="008E59FD"/>
    <w:rsid w:val="009B0A37"/>
    <w:rsid w:val="009F3221"/>
    <w:rsid w:val="00A16B81"/>
    <w:rsid w:val="00A35263"/>
    <w:rsid w:val="00A6200A"/>
    <w:rsid w:val="00A70A6B"/>
    <w:rsid w:val="00AA617B"/>
    <w:rsid w:val="00AC4CD3"/>
    <w:rsid w:val="00AF1AC1"/>
    <w:rsid w:val="00B86D0C"/>
    <w:rsid w:val="00BB549C"/>
    <w:rsid w:val="00BC21E9"/>
    <w:rsid w:val="00BC35A6"/>
    <w:rsid w:val="00BE5A12"/>
    <w:rsid w:val="00C308C5"/>
    <w:rsid w:val="00C46508"/>
    <w:rsid w:val="00CA1482"/>
    <w:rsid w:val="00D15B23"/>
    <w:rsid w:val="00D40BBA"/>
    <w:rsid w:val="00D93F18"/>
    <w:rsid w:val="00DA4F3D"/>
    <w:rsid w:val="00DA555E"/>
    <w:rsid w:val="00DA5E97"/>
    <w:rsid w:val="00DD5A1C"/>
    <w:rsid w:val="00DE68BB"/>
    <w:rsid w:val="00E12AE6"/>
    <w:rsid w:val="00E3276E"/>
    <w:rsid w:val="00E47E79"/>
    <w:rsid w:val="00E8584A"/>
    <w:rsid w:val="00EA21B7"/>
    <w:rsid w:val="00EC04B7"/>
    <w:rsid w:val="00EC3C09"/>
    <w:rsid w:val="00EF6AB4"/>
    <w:rsid w:val="00F05224"/>
    <w:rsid w:val="00F31CFD"/>
    <w:rsid w:val="00FB7D33"/>
    <w:rsid w:val="00FE1E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86A475C"/>
  <w15:docId w15:val="{7A913F92-A22C-4085-B7A9-A23234FFB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0BBA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47E79"/>
  </w:style>
  <w:style w:type="character" w:styleId="a3">
    <w:name w:val="Hyperlink"/>
    <w:basedOn w:val="a0"/>
    <w:uiPriority w:val="99"/>
    <w:semiHidden/>
    <w:unhideWhenUsed/>
    <w:rsid w:val="00E47E79"/>
    <w:rPr>
      <w:color w:val="0000FF"/>
      <w:u w:val="single"/>
    </w:rPr>
  </w:style>
  <w:style w:type="character" w:customStyle="1" w:styleId="f">
    <w:name w:val="f"/>
    <w:basedOn w:val="a0"/>
    <w:rsid w:val="00E47E79"/>
  </w:style>
  <w:style w:type="paragraph" w:styleId="a4">
    <w:name w:val="List Paragraph"/>
    <w:basedOn w:val="a"/>
    <w:uiPriority w:val="34"/>
    <w:qFormat/>
    <w:rsid w:val="005A2640"/>
    <w:pPr>
      <w:ind w:left="720"/>
      <w:contextualSpacing/>
    </w:pPr>
  </w:style>
  <w:style w:type="character" w:customStyle="1" w:styleId="nobr">
    <w:name w:val="nobr"/>
    <w:basedOn w:val="a0"/>
    <w:rsid w:val="00B86D0C"/>
  </w:style>
  <w:style w:type="paragraph" w:styleId="a5">
    <w:name w:val="Normal (Web)"/>
    <w:basedOn w:val="a"/>
    <w:uiPriority w:val="99"/>
    <w:semiHidden/>
    <w:unhideWhenUsed/>
    <w:rsid w:val="006B130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0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3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34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650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9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91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9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1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51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90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1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1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106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64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3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09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39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4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88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9256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4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7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16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96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9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8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5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71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14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6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2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57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05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9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arslan.rimikhanov@icloud.com</dc:creator>
  <cp:keywords/>
  <dc:description/>
  <cp:lastModifiedBy>Анастасия Ромас</cp:lastModifiedBy>
  <cp:revision>28</cp:revision>
  <dcterms:created xsi:type="dcterms:W3CDTF">2023-03-09T14:22:00Z</dcterms:created>
  <dcterms:modified xsi:type="dcterms:W3CDTF">2023-05-22T05:19:00Z</dcterms:modified>
</cp:coreProperties>
</file>