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19" w:type="dxa"/>
        <w:tblInd w:w="-72" w:type="dxa"/>
        <w:tblLayout w:type="fixed"/>
        <w:tblLook w:val="01E0" w:firstRow="1" w:lastRow="1" w:firstColumn="1" w:lastColumn="1" w:noHBand="0" w:noVBand="0"/>
      </w:tblPr>
      <w:tblGrid>
        <w:gridCol w:w="2165"/>
        <w:gridCol w:w="7654"/>
      </w:tblGrid>
      <w:tr w:rsidR="00E47E79" w:rsidRPr="00AA0535" w14:paraId="2F8A268C" w14:textId="77777777" w:rsidTr="00441183">
        <w:trPr>
          <w:trHeight w:val="1753"/>
        </w:trPr>
        <w:tc>
          <w:tcPr>
            <w:tcW w:w="2165" w:type="dxa"/>
          </w:tcPr>
          <w:p w14:paraId="352419D7" w14:textId="77777777" w:rsidR="00E47E79" w:rsidRPr="00D358FD" w:rsidRDefault="00E47E79" w:rsidP="00441183"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 wp14:anchorId="1F8A6155" wp14:editId="1AC4C1BD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34925</wp:posOffset>
                  </wp:positionV>
                  <wp:extent cx="1183005" cy="1321435"/>
                  <wp:effectExtent l="19050" t="0" r="0" b="0"/>
                  <wp:wrapThrough wrapText="bothSides">
                    <wp:wrapPolygon edited="0">
                      <wp:start x="9739" y="0"/>
                      <wp:lineTo x="2435" y="2491"/>
                      <wp:lineTo x="-348" y="3737"/>
                      <wp:lineTo x="-348" y="10899"/>
                      <wp:lineTo x="4870" y="15881"/>
                      <wp:lineTo x="6261" y="20552"/>
                      <wp:lineTo x="8348" y="21174"/>
                      <wp:lineTo x="9739" y="21174"/>
                      <wp:lineTo x="11826" y="21174"/>
                      <wp:lineTo x="13217" y="21174"/>
                      <wp:lineTo x="15652" y="20240"/>
                      <wp:lineTo x="15652" y="19929"/>
                      <wp:lineTo x="18087" y="14947"/>
                      <wp:lineTo x="21565" y="11521"/>
                      <wp:lineTo x="21565" y="3737"/>
                      <wp:lineTo x="12174" y="0"/>
                      <wp:lineTo x="9739" y="0"/>
                    </wp:wrapPolygon>
                  </wp:wrapThrough>
                  <wp:docPr id="1" name="Рисунок 0" descr="54c49cf8af5e264c98eebfa384539d1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c49cf8af5e264c98eebfa384539d1d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3005" cy="13214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654" w:type="dxa"/>
          </w:tcPr>
          <w:p w14:paraId="45000C6B" w14:textId="77777777" w:rsidR="00E47E79" w:rsidRPr="00187FFD" w:rsidRDefault="00000000" w:rsidP="00441183">
            <w:pPr>
              <w:shd w:val="clear" w:color="auto" w:fill="FFFFFF"/>
              <w:spacing w:before="407" w:line="738" w:lineRule="exact"/>
              <w:jc w:val="center"/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</w:pPr>
            <w:r>
              <w:rPr>
                <w:rFonts w:ascii="Bookman Old Style" w:eastAsia="Arial Unicode MS" w:hAnsi="Bookman Old Style" w:cs="Arial Unicode MS"/>
                <w:b/>
                <w:bCs/>
                <w:noProof/>
                <w:spacing w:val="-4"/>
                <w:sz w:val="60"/>
                <w:szCs w:val="60"/>
              </w:rPr>
              <w:pict w14:anchorId="09492A8F">
                <v:line id="Line 2" o:spid="_x0000_s1026" style="position:absolute;left:0;text-align:left;z-index:251659264;visibility:visible;mso-position-horizontal-relative:text;mso-position-vertical-relative:text" from="0,10.9pt" to="378.45pt,1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" strokeweight="1.5pt">
                  <o:lock v:ext="edit" shapetype="f"/>
                </v:line>
              </w:pict>
            </w:r>
            <w:r w:rsidR="00E47E79" w:rsidRPr="00187FFD">
              <w:rPr>
                <w:rFonts w:ascii="Bookman Old Style" w:eastAsia="Arial Unicode MS" w:hAnsi="Bookman Old Style" w:cs="Arial Unicode MS"/>
                <w:b/>
                <w:spacing w:val="-4"/>
                <w:sz w:val="60"/>
                <w:szCs w:val="60"/>
              </w:rPr>
              <w:t>П Р О К У Р А Т У Р А</w:t>
            </w:r>
          </w:p>
          <w:p w14:paraId="2DE9515E" w14:textId="77777777" w:rsidR="00E47E79" w:rsidRPr="00187FFD" w:rsidRDefault="00E47E79" w:rsidP="00441183">
            <w:pPr>
              <w:shd w:val="clear" w:color="auto" w:fill="FFFFFF"/>
              <w:spacing w:before="90"/>
              <w:ind w:right="-91"/>
              <w:jc w:val="center"/>
              <w:rPr>
                <w:rFonts w:ascii="Bookman Old Style" w:hAnsi="Bookman Old Style"/>
                <w:b/>
                <w:spacing w:val="8"/>
                <w:sz w:val="28"/>
              </w:rPr>
            </w:pPr>
            <w:r w:rsidRPr="00187FFD">
              <w:rPr>
                <w:rFonts w:ascii="Bookman Old Style" w:hAnsi="Bookman Old Style"/>
                <w:b/>
                <w:spacing w:val="8"/>
                <w:sz w:val="28"/>
              </w:rPr>
              <w:t>прокуратура Октябрьского района</w:t>
            </w:r>
          </w:p>
          <w:p w14:paraId="6AE35D96" w14:textId="77777777" w:rsidR="00E47E79" w:rsidRPr="00AA0535" w:rsidRDefault="00000000" w:rsidP="00441183">
            <w:pPr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bCs/>
                <w:noProof/>
                <w:spacing w:val="8"/>
              </w:rPr>
              <w:pict w14:anchorId="56F25A95">
                <v:line id="Line 3" o:spid="_x0000_s1027" style="position:absolute;z-index:251660288;visibility:visible" from="0,4.8pt" to="378.45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" strokeweight="4.5pt">
                  <o:lock v:ext="edit" shapetype="f"/>
                </v:line>
              </w:pict>
            </w:r>
          </w:p>
        </w:tc>
      </w:tr>
    </w:tbl>
    <w:p w14:paraId="61F5A7CB" w14:textId="77777777" w:rsidR="00E47E79" w:rsidRDefault="00E47E79" w:rsidP="00E47E79">
      <w:pPr>
        <w:jc w:val="both"/>
        <w:rPr>
          <w:b/>
          <w:bCs/>
          <w:color w:val="000000" w:themeColor="text1"/>
          <w:sz w:val="28"/>
          <w:szCs w:val="28"/>
          <w:shd w:val="clear" w:color="auto" w:fill="FFFFFF"/>
        </w:rPr>
      </w:pPr>
    </w:p>
    <w:p w14:paraId="2C54307E" w14:textId="09DFAB0A" w:rsidR="00DD5A1C" w:rsidRDefault="00796092" w:rsidP="0027490D">
      <w:pPr>
        <w:ind w:firstLine="709"/>
        <w:jc w:val="center"/>
        <w:rPr>
          <w:rFonts w:ascii="TimesNewRomanPS" w:hAnsi="TimesNewRomanPS"/>
          <w:b/>
          <w:bCs/>
          <w:sz w:val="28"/>
          <w:szCs w:val="28"/>
        </w:rPr>
      </w:pPr>
      <w:r w:rsidRPr="00796092">
        <w:rPr>
          <w:rFonts w:ascii="TimesNewRomanPS" w:hAnsi="TimesNewRomanPS"/>
          <w:b/>
          <w:bCs/>
          <w:sz w:val="28"/>
          <w:szCs w:val="28"/>
        </w:rPr>
        <w:t>Сроки принятия решения об аварийности многоквартирного дома</w:t>
      </w:r>
    </w:p>
    <w:p w14:paraId="64B160CB" w14:textId="77777777" w:rsidR="00796092" w:rsidRDefault="00796092" w:rsidP="0027490D">
      <w:pPr>
        <w:ind w:firstLine="709"/>
        <w:jc w:val="center"/>
        <w:rPr>
          <w:rFonts w:ascii="TimesNewRomanPSMT" w:hAnsi="TimesNewRomanPSMT"/>
          <w:sz w:val="28"/>
          <w:szCs w:val="28"/>
        </w:rPr>
      </w:pPr>
    </w:p>
    <w:p w14:paraId="1044FA1B" w14:textId="65B5C43F" w:rsidR="00796092" w:rsidRPr="00796092" w:rsidRDefault="00796092" w:rsidP="00796092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796092">
        <w:rPr>
          <w:rFonts w:ascii="TimesNewRomanPSMT" w:hAnsi="TimesNewRomanPSMT"/>
          <w:sz w:val="28"/>
          <w:szCs w:val="28"/>
        </w:rPr>
        <w:t>Сроки принятия решения об аварийности многоквартирного дома</w:t>
      </w:r>
      <w:r>
        <w:rPr>
          <w:rFonts w:ascii="TimesNewRomanPSMT" w:hAnsi="TimesNewRomanPSMT"/>
          <w:sz w:val="28"/>
          <w:szCs w:val="28"/>
        </w:rPr>
        <w:t xml:space="preserve"> регламентированы в </w:t>
      </w:r>
      <w:r w:rsidRPr="00796092">
        <w:rPr>
          <w:rFonts w:ascii="TimesNewRomanPSMT" w:hAnsi="TimesNewRomanPSMT"/>
          <w:sz w:val="28"/>
          <w:szCs w:val="28"/>
        </w:rPr>
        <w:t>Положени</w:t>
      </w:r>
      <w:r>
        <w:rPr>
          <w:rFonts w:ascii="TimesNewRomanPSMT" w:hAnsi="TimesNewRomanPSMT"/>
          <w:sz w:val="28"/>
          <w:szCs w:val="28"/>
        </w:rPr>
        <w:t>и</w:t>
      </w:r>
      <w:r w:rsidRPr="00796092">
        <w:rPr>
          <w:rFonts w:ascii="TimesNewRomanPSMT" w:hAnsi="TimesNewRomanPSMT"/>
          <w:sz w:val="28"/>
          <w:szCs w:val="28"/>
        </w:rPr>
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</w:t>
      </w:r>
      <w:r>
        <w:rPr>
          <w:rFonts w:ascii="TimesNewRomanPSMT" w:hAnsi="TimesNewRomanPSMT"/>
          <w:sz w:val="28"/>
          <w:szCs w:val="28"/>
        </w:rPr>
        <w:t>, утвержденном п</w:t>
      </w:r>
      <w:r w:rsidRPr="00796092">
        <w:rPr>
          <w:rFonts w:ascii="TimesNewRomanPSMT" w:hAnsi="TimesNewRomanPSMT"/>
          <w:sz w:val="28"/>
          <w:szCs w:val="28"/>
        </w:rPr>
        <w:t>остановление</w:t>
      </w:r>
      <w:r>
        <w:rPr>
          <w:rFonts w:ascii="TimesNewRomanPSMT" w:hAnsi="TimesNewRomanPSMT"/>
          <w:sz w:val="28"/>
          <w:szCs w:val="28"/>
        </w:rPr>
        <w:t>м</w:t>
      </w:r>
      <w:r w:rsidRPr="00796092">
        <w:rPr>
          <w:rFonts w:ascii="TimesNewRomanPSMT" w:hAnsi="TimesNewRomanPSMT"/>
          <w:sz w:val="28"/>
          <w:szCs w:val="28"/>
        </w:rPr>
        <w:t xml:space="preserve"> Правительства РФ от 28.01.2006 </w:t>
      </w:r>
      <w:r>
        <w:rPr>
          <w:rFonts w:ascii="TimesNewRomanPSMT" w:hAnsi="TimesNewRomanPSMT"/>
          <w:sz w:val="28"/>
          <w:szCs w:val="28"/>
        </w:rPr>
        <w:t>№</w:t>
      </w:r>
      <w:r w:rsidRPr="00796092">
        <w:rPr>
          <w:rFonts w:ascii="TimesNewRomanPSMT" w:hAnsi="TimesNewRomanPSMT"/>
          <w:sz w:val="28"/>
          <w:szCs w:val="28"/>
        </w:rPr>
        <w:t xml:space="preserve"> 47 </w:t>
      </w:r>
      <w:r>
        <w:rPr>
          <w:rFonts w:ascii="TimesNewRomanPSMT" w:hAnsi="TimesNewRomanPSMT"/>
          <w:sz w:val="28"/>
          <w:szCs w:val="28"/>
        </w:rPr>
        <w:t>(далее по тексту – Положение № 47).</w:t>
      </w:r>
    </w:p>
    <w:p w14:paraId="2E0D2AAD" w14:textId="092FA4EA" w:rsidR="00796092" w:rsidRPr="00796092" w:rsidRDefault="00796092" w:rsidP="00796092">
      <w:pPr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Так, м</w:t>
      </w:r>
      <w:r w:rsidRPr="00796092">
        <w:rPr>
          <w:rFonts w:ascii="TimesNewRomanPSMT" w:hAnsi="TimesNewRomanPSMT"/>
          <w:sz w:val="28"/>
          <w:szCs w:val="28"/>
        </w:rPr>
        <w:t xml:space="preserve">ежведомственная комиссия рассматривает поступившее заявление в течение 30 календарных дней, а сводный перечень или заявление собственника, правообладателя или нанимателя жилого помещения, которое пострадало в результате чрезвычайной ситуации и не включено в сводный перечень, - в течение 20 календарных дней и принимает решение в виде заключения об оценке соответствия </w:t>
      </w:r>
      <w:r>
        <w:rPr>
          <w:rFonts w:ascii="TimesNewRomanPSMT" w:hAnsi="TimesNewRomanPSMT"/>
          <w:sz w:val="28"/>
          <w:szCs w:val="28"/>
        </w:rPr>
        <w:t>многоквартирного дома</w:t>
      </w:r>
      <w:r w:rsidRPr="00796092">
        <w:rPr>
          <w:rFonts w:ascii="TimesNewRomanPSMT" w:hAnsi="TimesNewRomanPSMT"/>
          <w:sz w:val="28"/>
          <w:szCs w:val="28"/>
        </w:rPr>
        <w:t xml:space="preserve"> установленным требованиям либо решение о проведении дополнительного обследования.</w:t>
      </w:r>
    </w:p>
    <w:p w14:paraId="6D753693" w14:textId="28A0208D" w:rsidR="00796092" w:rsidRPr="00796092" w:rsidRDefault="00796092" w:rsidP="00796092">
      <w:pPr>
        <w:ind w:firstLine="709"/>
        <w:jc w:val="both"/>
        <w:rPr>
          <w:rFonts w:ascii="TimesNewRomanPSMT" w:hAnsi="TimesNewRomanPSMT"/>
          <w:sz w:val="28"/>
          <w:szCs w:val="28"/>
        </w:rPr>
      </w:pPr>
      <w:r w:rsidRPr="00796092">
        <w:rPr>
          <w:rFonts w:ascii="TimesNewRomanPSMT" w:hAnsi="TimesNewRomanPSMT"/>
          <w:sz w:val="28"/>
          <w:szCs w:val="28"/>
        </w:rPr>
        <w:t>В сл</w:t>
      </w:r>
      <w:r>
        <w:rPr>
          <w:rFonts w:ascii="TimesNewRomanPSMT" w:hAnsi="TimesNewRomanPSMT"/>
          <w:sz w:val="28"/>
          <w:szCs w:val="28"/>
        </w:rPr>
        <w:t>у</w:t>
      </w:r>
      <w:r w:rsidRPr="00796092">
        <w:rPr>
          <w:rFonts w:ascii="TimesNewRomanPSMT" w:hAnsi="TimesNewRomanPSMT"/>
          <w:sz w:val="28"/>
          <w:szCs w:val="28"/>
        </w:rPr>
        <w:t>чае непредставления необходимых документов и невозможности их истребования в порядке межведомственного взаимодействия заявление возвращается без рассмотрения (п. 46 Положения № 47).</w:t>
      </w:r>
    </w:p>
    <w:p w14:paraId="6E17B9B1" w14:textId="60F247B4" w:rsidR="00796092" w:rsidRPr="00796092" w:rsidRDefault="00796092" w:rsidP="00796092">
      <w:pPr>
        <w:ind w:firstLine="709"/>
        <w:jc w:val="both"/>
        <w:rPr>
          <w:rFonts w:ascii="TimesNewRomanPSMT" w:hAnsi="TimesNewRomanPSMT"/>
          <w:sz w:val="28"/>
          <w:szCs w:val="28"/>
        </w:rPr>
      </w:pPr>
      <w:r>
        <w:rPr>
          <w:rFonts w:ascii="TimesNewRomanPSMT" w:hAnsi="TimesNewRomanPSMT"/>
          <w:sz w:val="28"/>
          <w:szCs w:val="28"/>
        </w:rPr>
        <w:t>Пунктами 46, 47 Положения установлено, что если</w:t>
      </w:r>
      <w:r w:rsidRPr="00796092">
        <w:rPr>
          <w:rFonts w:ascii="TimesNewRomanPSMT" w:hAnsi="TimesNewRomanPSMT"/>
          <w:sz w:val="28"/>
          <w:szCs w:val="28"/>
        </w:rPr>
        <w:t xml:space="preserve"> дополнительное обследование не требуется, комиссия примет одно из следующих решений (заключений)</w:t>
      </w:r>
      <w:r>
        <w:rPr>
          <w:rFonts w:ascii="TimesNewRomanPSMT" w:hAnsi="TimesNewRomanPSMT"/>
          <w:sz w:val="28"/>
          <w:szCs w:val="28"/>
        </w:rPr>
        <w:t>:</w:t>
      </w:r>
    </w:p>
    <w:p w14:paraId="4E001ECA" w14:textId="1C056541" w:rsidR="00796092" w:rsidRPr="00796092" w:rsidRDefault="00796092" w:rsidP="00796092">
      <w:pPr>
        <w:pStyle w:val="a4"/>
        <w:numPr>
          <w:ilvl w:val="0"/>
          <w:numId w:val="5"/>
        </w:numPr>
        <w:ind w:left="0" w:firstLine="709"/>
        <w:jc w:val="both"/>
        <w:rPr>
          <w:rFonts w:ascii="TimesNewRomanPSMT" w:hAnsi="TimesNewRomanPSMT"/>
          <w:sz w:val="28"/>
          <w:szCs w:val="28"/>
        </w:rPr>
      </w:pPr>
      <w:r w:rsidRPr="00796092">
        <w:rPr>
          <w:rFonts w:ascii="TimesNewRomanPSMT" w:hAnsi="TimesNewRomanPSMT"/>
          <w:sz w:val="28"/>
          <w:szCs w:val="28"/>
        </w:rPr>
        <w:t xml:space="preserve">о выявлении оснований для признания </w:t>
      </w:r>
      <w:r>
        <w:rPr>
          <w:rFonts w:ascii="TimesNewRomanPSMT" w:hAnsi="TimesNewRomanPSMT"/>
          <w:sz w:val="28"/>
          <w:szCs w:val="28"/>
        </w:rPr>
        <w:t>многоквартирного дома</w:t>
      </w:r>
      <w:r w:rsidRPr="00796092">
        <w:rPr>
          <w:rFonts w:ascii="TimesNewRomanPSMT" w:hAnsi="TimesNewRomanPSMT"/>
          <w:sz w:val="28"/>
          <w:szCs w:val="28"/>
        </w:rPr>
        <w:t xml:space="preserve"> аварийным и подлежащим реконструкции;</w:t>
      </w:r>
    </w:p>
    <w:p w14:paraId="180FBC71" w14:textId="09505D3E" w:rsidR="00796092" w:rsidRPr="00796092" w:rsidRDefault="00796092" w:rsidP="00796092">
      <w:pPr>
        <w:pStyle w:val="a4"/>
        <w:numPr>
          <w:ilvl w:val="0"/>
          <w:numId w:val="5"/>
        </w:numPr>
        <w:ind w:left="0" w:firstLine="709"/>
        <w:jc w:val="both"/>
        <w:rPr>
          <w:rFonts w:ascii="TimesNewRomanPSMT" w:hAnsi="TimesNewRomanPSMT"/>
          <w:sz w:val="28"/>
          <w:szCs w:val="28"/>
        </w:rPr>
      </w:pPr>
      <w:r w:rsidRPr="00796092">
        <w:rPr>
          <w:rFonts w:ascii="TimesNewRomanPSMT" w:hAnsi="TimesNewRomanPSMT"/>
          <w:sz w:val="28"/>
          <w:szCs w:val="28"/>
        </w:rPr>
        <w:t xml:space="preserve">о выявлении оснований для признания </w:t>
      </w:r>
      <w:r>
        <w:rPr>
          <w:rFonts w:ascii="TimesNewRomanPSMT" w:hAnsi="TimesNewRomanPSMT"/>
          <w:sz w:val="28"/>
          <w:szCs w:val="28"/>
        </w:rPr>
        <w:t>многоквартирного дома</w:t>
      </w:r>
      <w:r w:rsidRPr="00796092">
        <w:rPr>
          <w:rFonts w:ascii="TimesNewRomanPSMT" w:hAnsi="TimesNewRomanPSMT"/>
          <w:sz w:val="28"/>
          <w:szCs w:val="28"/>
        </w:rPr>
        <w:t xml:space="preserve"> аварийным и подлежащим сносу;</w:t>
      </w:r>
    </w:p>
    <w:p w14:paraId="6E45925A" w14:textId="3BDC6F8E" w:rsidR="00E3276E" w:rsidRPr="00796092" w:rsidRDefault="00796092" w:rsidP="00796092">
      <w:pPr>
        <w:pStyle w:val="a4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796092">
        <w:rPr>
          <w:rFonts w:ascii="TimesNewRomanPSMT" w:hAnsi="TimesNewRomanPSMT"/>
          <w:sz w:val="28"/>
          <w:szCs w:val="28"/>
        </w:rPr>
        <w:t xml:space="preserve">об отсутствии оснований для признания </w:t>
      </w:r>
      <w:r>
        <w:rPr>
          <w:rFonts w:ascii="TimesNewRomanPSMT" w:hAnsi="TimesNewRomanPSMT"/>
          <w:sz w:val="28"/>
          <w:szCs w:val="28"/>
        </w:rPr>
        <w:t>многоквартирного дома</w:t>
      </w:r>
      <w:r w:rsidRPr="00796092">
        <w:rPr>
          <w:rFonts w:ascii="TimesNewRomanPSMT" w:hAnsi="TimesNewRomanPSMT"/>
          <w:sz w:val="28"/>
          <w:szCs w:val="28"/>
        </w:rPr>
        <w:t xml:space="preserve"> аварийным и подлежащим сносу или реконструкции.</w:t>
      </w:r>
    </w:p>
    <w:p w14:paraId="6BF48136" w14:textId="1D698D9B" w:rsidR="00DD5A1C" w:rsidRDefault="00DD5A1C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56A2AE7" w14:textId="77777777" w:rsidR="00796092" w:rsidRDefault="00796092" w:rsidP="0027490D">
      <w:pPr>
        <w:spacing w:line="240" w:lineRule="exact"/>
        <w:jc w:val="both"/>
        <w:rPr>
          <w:color w:val="000000" w:themeColor="text1"/>
          <w:sz w:val="28"/>
          <w:szCs w:val="28"/>
        </w:rPr>
      </w:pPr>
    </w:p>
    <w:p w14:paraId="732C83B4" w14:textId="6F00EB20" w:rsidR="00E47E79" w:rsidRDefault="00E47E79" w:rsidP="00E47E79">
      <w:pPr>
        <w:spacing w:line="240" w:lineRule="exact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Прокурор района              </w:t>
      </w:r>
      <w:r w:rsidR="00852A4F">
        <w:rPr>
          <w:color w:val="000000" w:themeColor="text1"/>
          <w:sz w:val="28"/>
          <w:szCs w:val="28"/>
        </w:rPr>
        <w:t xml:space="preserve">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Е.Н. Шелест</w:t>
      </w:r>
    </w:p>
    <w:p w14:paraId="0DC57DF0" w14:textId="77777777" w:rsidR="0027490D" w:rsidRDefault="0027490D" w:rsidP="00EC3C09">
      <w:pPr>
        <w:jc w:val="both"/>
        <w:rPr>
          <w:color w:val="000000" w:themeColor="text1"/>
        </w:rPr>
      </w:pPr>
    </w:p>
    <w:p w14:paraId="6C7D293D" w14:textId="77777777" w:rsidR="0027490D" w:rsidRDefault="0027490D" w:rsidP="00EC3C09">
      <w:pPr>
        <w:jc w:val="both"/>
        <w:rPr>
          <w:color w:val="000000" w:themeColor="text1"/>
        </w:rPr>
      </w:pPr>
    </w:p>
    <w:p w14:paraId="18A40D30" w14:textId="77777777" w:rsidR="0027490D" w:rsidRDefault="0027490D" w:rsidP="00EC3C09">
      <w:pPr>
        <w:jc w:val="both"/>
        <w:rPr>
          <w:color w:val="000000" w:themeColor="text1"/>
        </w:rPr>
      </w:pPr>
    </w:p>
    <w:p w14:paraId="689AA002" w14:textId="77777777" w:rsidR="0027490D" w:rsidRDefault="0027490D" w:rsidP="00EC3C09">
      <w:pPr>
        <w:jc w:val="both"/>
        <w:rPr>
          <w:color w:val="000000" w:themeColor="text1"/>
        </w:rPr>
      </w:pPr>
    </w:p>
    <w:p w14:paraId="1119E08B" w14:textId="77777777" w:rsidR="0027490D" w:rsidRDefault="0027490D" w:rsidP="00EC3C09">
      <w:pPr>
        <w:jc w:val="both"/>
        <w:rPr>
          <w:color w:val="000000" w:themeColor="text1"/>
        </w:rPr>
      </w:pPr>
    </w:p>
    <w:p w14:paraId="28C7E6DA" w14:textId="77777777" w:rsidR="0027490D" w:rsidRDefault="0027490D" w:rsidP="00EC3C09">
      <w:pPr>
        <w:jc w:val="both"/>
        <w:rPr>
          <w:color w:val="000000" w:themeColor="text1"/>
        </w:rPr>
      </w:pPr>
    </w:p>
    <w:p w14:paraId="17EFEF12" w14:textId="77777777" w:rsidR="0027490D" w:rsidRDefault="0027490D" w:rsidP="00EC3C09">
      <w:pPr>
        <w:jc w:val="both"/>
        <w:rPr>
          <w:color w:val="000000" w:themeColor="text1"/>
        </w:rPr>
      </w:pPr>
    </w:p>
    <w:p w14:paraId="6AB35004" w14:textId="77777777" w:rsidR="0027490D" w:rsidRDefault="0027490D" w:rsidP="00EC3C09">
      <w:pPr>
        <w:jc w:val="both"/>
        <w:rPr>
          <w:color w:val="000000" w:themeColor="text1"/>
        </w:rPr>
      </w:pPr>
    </w:p>
    <w:p w14:paraId="7838365C" w14:textId="77777777" w:rsidR="0006797A" w:rsidRPr="00EC3C09" w:rsidRDefault="00E47E79" w:rsidP="00EC3C09">
      <w:pPr>
        <w:jc w:val="both"/>
        <w:rPr>
          <w:color w:val="000000" w:themeColor="text1"/>
        </w:rPr>
      </w:pPr>
      <w:r w:rsidRPr="0098132D">
        <w:rPr>
          <w:color w:val="000000" w:themeColor="text1"/>
        </w:rPr>
        <w:t>А.С. Ромас, тел: 8 (34678) 20831</w:t>
      </w:r>
    </w:p>
    <w:sectPr w:rsidR="0006797A" w:rsidRPr="00EC3C09" w:rsidSect="008B1F08">
      <w:pgSz w:w="11900" w:h="16840"/>
      <w:pgMar w:top="1134" w:right="56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altName w:val="Cambria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TimesNewRomanPS">
    <w:altName w:val="Times New Roman"/>
    <w:charset w:val="00"/>
    <w:family w:val="roman"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409D7"/>
    <w:multiLevelType w:val="hybridMultilevel"/>
    <w:tmpl w:val="3A20670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2CA202F0"/>
    <w:multiLevelType w:val="hybridMultilevel"/>
    <w:tmpl w:val="D1C61E9C"/>
    <w:lvl w:ilvl="0" w:tplc="71486EC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DBC188E"/>
    <w:multiLevelType w:val="hybridMultilevel"/>
    <w:tmpl w:val="882A15B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4CFD4E69"/>
    <w:multiLevelType w:val="hybridMultilevel"/>
    <w:tmpl w:val="CD4ED8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6A045DC9"/>
    <w:multiLevelType w:val="hybridMultilevel"/>
    <w:tmpl w:val="4B3A524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num w:numId="1" w16cid:durableId="275257281">
    <w:abstractNumId w:val="4"/>
  </w:num>
  <w:num w:numId="2" w16cid:durableId="1750689328">
    <w:abstractNumId w:val="3"/>
  </w:num>
  <w:num w:numId="3" w16cid:durableId="266936566">
    <w:abstractNumId w:val="0"/>
  </w:num>
  <w:num w:numId="4" w16cid:durableId="1473983579">
    <w:abstractNumId w:val="2"/>
  </w:num>
  <w:num w:numId="5" w16cid:durableId="3459826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7E79"/>
    <w:rsid w:val="00060DBE"/>
    <w:rsid w:val="0006797A"/>
    <w:rsid w:val="00077018"/>
    <w:rsid w:val="000A15F5"/>
    <w:rsid w:val="00116559"/>
    <w:rsid w:val="00134E95"/>
    <w:rsid w:val="00167386"/>
    <w:rsid w:val="00183B6B"/>
    <w:rsid w:val="00200F9A"/>
    <w:rsid w:val="002542DA"/>
    <w:rsid w:val="00273D8A"/>
    <w:rsid w:val="0027490D"/>
    <w:rsid w:val="002C46B0"/>
    <w:rsid w:val="003041EF"/>
    <w:rsid w:val="003331DA"/>
    <w:rsid w:val="00346820"/>
    <w:rsid w:val="00365512"/>
    <w:rsid w:val="00396D5C"/>
    <w:rsid w:val="003E5E2A"/>
    <w:rsid w:val="00426A0F"/>
    <w:rsid w:val="00433A67"/>
    <w:rsid w:val="00457CA2"/>
    <w:rsid w:val="00473A31"/>
    <w:rsid w:val="005A2640"/>
    <w:rsid w:val="005A4374"/>
    <w:rsid w:val="006A58E6"/>
    <w:rsid w:val="006B1300"/>
    <w:rsid w:val="00722FE8"/>
    <w:rsid w:val="00736216"/>
    <w:rsid w:val="007605E3"/>
    <w:rsid w:val="00796092"/>
    <w:rsid w:val="007B49E5"/>
    <w:rsid w:val="007B6A25"/>
    <w:rsid w:val="0082197C"/>
    <w:rsid w:val="00852A4F"/>
    <w:rsid w:val="008B1F08"/>
    <w:rsid w:val="008E59FD"/>
    <w:rsid w:val="009B0A37"/>
    <w:rsid w:val="009F3221"/>
    <w:rsid w:val="00A16B81"/>
    <w:rsid w:val="00A35263"/>
    <w:rsid w:val="00A6200A"/>
    <w:rsid w:val="00A70A6B"/>
    <w:rsid w:val="00AA617B"/>
    <w:rsid w:val="00AC4CD3"/>
    <w:rsid w:val="00AF1AC1"/>
    <w:rsid w:val="00B86D0C"/>
    <w:rsid w:val="00BB549C"/>
    <w:rsid w:val="00BC21E9"/>
    <w:rsid w:val="00BC35A6"/>
    <w:rsid w:val="00BE5A12"/>
    <w:rsid w:val="00C308C5"/>
    <w:rsid w:val="00CA1482"/>
    <w:rsid w:val="00D15B23"/>
    <w:rsid w:val="00D40BBA"/>
    <w:rsid w:val="00D93F18"/>
    <w:rsid w:val="00DA4F3D"/>
    <w:rsid w:val="00DD5A1C"/>
    <w:rsid w:val="00DE68BB"/>
    <w:rsid w:val="00E12AE6"/>
    <w:rsid w:val="00E3276E"/>
    <w:rsid w:val="00E47E79"/>
    <w:rsid w:val="00E8584A"/>
    <w:rsid w:val="00EA21B7"/>
    <w:rsid w:val="00EC3C09"/>
    <w:rsid w:val="00EF6AB4"/>
    <w:rsid w:val="00F05224"/>
    <w:rsid w:val="00F31CFD"/>
    <w:rsid w:val="00FB7D33"/>
    <w:rsid w:val="00FE1E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86A475C"/>
  <w15:docId w15:val="{7A913F92-A22C-4085-B7A9-A23234FFB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0BBA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E47E79"/>
  </w:style>
  <w:style w:type="character" w:styleId="a3">
    <w:name w:val="Hyperlink"/>
    <w:basedOn w:val="a0"/>
    <w:uiPriority w:val="99"/>
    <w:semiHidden/>
    <w:unhideWhenUsed/>
    <w:rsid w:val="00E47E79"/>
    <w:rPr>
      <w:color w:val="0000FF"/>
      <w:u w:val="single"/>
    </w:rPr>
  </w:style>
  <w:style w:type="character" w:customStyle="1" w:styleId="f">
    <w:name w:val="f"/>
    <w:basedOn w:val="a0"/>
    <w:rsid w:val="00E47E79"/>
  </w:style>
  <w:style w:type="paragraph" w:styleId="a4">
    <w:name w:val="List Paragraph"/>
    <w:basedOn w:val="a"/>
    <w:uiPriority w:val="34"/>
    <w:qFormat/>
    <w:rsid w:val="005A2640"/>
    <w:pPr>
      <w:ind w:left="720"/>
      <w:contextualSpacing/>
    </w:pPr>
  </w:style>
  <w:style w:type="character" w:customStyle="1" w:styleId="nobr">
    <w:name w:val="nobr"/>
    <w:basedOn w:val="a0"/>
    <w:rsid w:val="00B86D0C"/>
  </w:style>
  <w:style w:type="paragraph" w:styleId="a5">
    <w:name w:val="Normal (Web)"/>
    <w:basedOn w:val="a"/>
    <w:uiPriority w:val="99"/>
    <w:semiHidden/>
    <w:unhideWhenUsed/>
    <w:rsid w:val="006B130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30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3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34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650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39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913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39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51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51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09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19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3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61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71065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44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437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09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39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647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88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692560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22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8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4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972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16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96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9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4862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08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25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713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1476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29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2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57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2053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090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0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47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265</Words>
  <Characters>1516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arslan.rimikhanov@icloud.com</dc:creator>
  <cp:keywords/>
  <dc:description/>
  <cp:lastModifiedBy>Анастасия Ромас</cp:lastModifiedBy>
  <cp:revision>11</cp:revision>
  <dcterms:created xsi:type="dcterms:W3CDTF">2023-03-09T14:22:00Z</dcterms:created>
  <dcterms:modified xsi:type="dcterms:W3CDTF">2023-05-22T04:51:00Z</dcterms:modified>
</cp:coreProperties>
</file>