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77777777" w:rsidR="00566BEC" w:rsidRPr="00D358FD" w:rsidRDefault="00566BEC" w:rsidP="00474D1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29C185B3" w14:textId="77777777" w:rsidR="003D6767" w:rsidRDefault="003D6767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14E945" w14:textId="0ABA57A8" w:rsidR="002A7556" w:rsidRDefault="003D6767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767">
        <w:rPr>
          <w:rFonts w:ascii="Times New Roman" w:hAnsi="Times New Roman" w:cs="Times New Roman"/>
          <w:b/>
          <w:sz w:val="28"/>
          <w:szCs w:val="28"/>
        </w:rPr>
        <w:t>Ответственность за незаконное привлечение к трудовой деятельности бывшего государственного или муниципального служащего</w:t>
      </w:r>
    </w:p>
    <w:p w14:paraId="2580889A" w14:textId="77777777" w:rsidR="003D6767" w:rsidRPr="00566BEC" w:rsidRDefault="003D6767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8E0FE6" w14:textId="40C257E5" w:rsidR="003D6767" w:rsidRPr="003D6767" w:rsidRDefault="003D6767" w:rsidP="003D6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767">
        <w:rPr>
          <w:rFonts w:ascii="Times New Roman" w:hAnsi="Times New Roman" w:cs="Times New Roman"/>
          <w:sz w:val="28"/>
          <w:szCs w:val="28"/>
        </w:rPr>
        <w:t xml:space="preserve">Статьей 19.29 КоАП РФ установлена ответственность за незаконное привлечение к трудовой деятельности либо к выполнению работ или оказанию услуг государственного или муниципального </w:t>
      </w:r>
      <w:proofErr w:type="gramStart"/>
      <w:r w:rsidRPr="003D6767">
        <w:rPr>
          <w:rFonts w:ascii="Times New Roman" w:hAnsi="Times New Roman" w:cs="Times New Roman"/>
          <w:sz w:val="28"/>
          <w:szCs w:val="28"/>
        </w:rPr>
        <w:t>служащего</w:t>
      </w:r>
      <w:proofErr w:type="gramEnd"/>
      <w:r w:rsidRPr="003D6767">
        <w:rPr>
          <w:rFonts w:ascii="Times New Roman" w:hAnsi="Times New Roman" w:cs="Times New Roman"/>
          <w:sz w:val="28"/>
          <w:szCs w:val="28"/>
        </w:rPr>
        <w:t xml:space="preserve"> либо бывшего государственного или муниципального служащего.</w:t>
      </w:r>
    </w:p>
    <w:p w14:paraId="77259A65" w14:textId="741AFA43" w:rsidR="003D6767" w:rsidRPr="003D6767" w:rsidRDefault="003D6767" w:rsidP="003D6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767">
        <w:rPr>
          <w:rFonts w:ascii="Times New Roman" w:hAnsi="Times New Roman" w:cs="Times New Roman"/>
          <w:sz w:val="28"/>
          <w:szCs w:val="28"/>
        </w:rPr>
        <w:t>Административная ответственность возникает в случае привлечения работодателем либо заказчиком работ (услуг) к трудовой деятельности на условиях трудового договора либо к выполнению работ или оказанию услуг на условиях гражданско-правового договора государственного или муниципального служащего, замещающего должность, включенную в  перечень,  установленный нормативными правовыми актами, либо бывшего государственного или муниципального служащего, замещавшего такую должность, с нарушением требований, предусмотренных Федеральным законом от 25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3D6767">
        <w:rPr>
          <w:rFonts w:ascii="Times New Roman" w:hAnsi="Times New Roman" w:cs="Times New Roman"/>
          <w:sz w:val="28"/>
          <w:szCs w:val="28"/>
        </w:rPr>
        <w:t>2008 №273-ФЗ «О противодействии коррупции».</w:t>
      </w:r>
    </w:p>
    <w:p w14:paraId="532A8F49" w14:textId="667B6974" w:rsidR="003D6767" w:rsidRPr="003D6767" w:rsidRDefault="003D6767" w:rsidP="003D6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767">
        <w:rPr>
          <w:rFonts w:ascii="Times New Roman" w:hAnsi="Times New Roman" w:cs="Times New Roman"/>
          <w:sz w:val="28"/>
          <w:szCs w:val="28"/>
        </w:rPr>
        <w:t xml:space="preserve">Условия заключения трудового договора с бывшими государственными и муниципальными служащими закреплены в </w:t>
      </w:r>
      <w:r>
        <w:rPr>
          <w:rFonts w:ascii="Times New Roman" w:hAnsi="Times New Roman" w:cs="Times New Roman"/>
          <w:sz w:val="28"/>
          <w:szCs w:val="28"/>
        </w:rPr>
        <w:t>ТК</w:t>
      </w:r>
      <w:r w:rsidRPr="003D67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3D6767">
        <w:rPr>
          <w:rFonts w:ascii="Times New Roman" w:hAnsi="Times New Roman" w:cs="Times New Roman"/>
          <w:sz w:val="28"/>
          <w:szCs w:val="28"/>
        </w:rPr>
        <w:t>. Так, статья 64.1 ТК РФ возлагает на работодателя обязанность при заключении трудового договора с гражданами, замещавшими должности государственной или муниципальной службы, в течение двух лет после их увольнения с государственной или муниципальной службы в десятидневный срок сообщать о заключении такого договора представителю нанимателя (работодателю) государственного или муниципального служащего по последнему месту его службы.</w:t>
      </w:r>
    </w:p>
    <w:p w14:paraId="11638411" w14:textId="51998CC6" w:rsidR="003D6767" w:rsidRDefault="003D6767" w:rsidP="003D6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767">
        <w:rPr>
          <w:rFonts w:ascii="Times New Roman" w:hAnsi="Times New Roman" w:cs="Times New Roman"/>
          <w:sz w:val="28"/>
          <w:szCs w:val="28"/>
        </w:rPr>
        <w:t xml:space="preserve">Неисполнение указанной обязанности работодателем либо заказчиком работ (услуг) влечет наложение административного штрафа на граждан в размере до четырех тысяч рублей; на должностных лиц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6767">
        <w:rPr>
          <w:rFonts w:ascii="Times New Roman" w:hAnsi="Times New Roman" w:cs="Times New Roman"/>
          <w:sz w:val="28"/>
          <w:szCs w:val="28"/>
        </w:rPr>
        <w:t>до пятидесяти тысяч рублей; на юридических лиц - до пятисот тысяч рублей.</w:t>
      </w:r>
    </w:p>
    <w:p w14:paraId="7BC615C4" w14:textId="5B561B55" w:rsidR="003D6767" w:rsidRPr="003D6767" w:rsidRDefault="003D6767" w:rsidP="003D6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767">
        <w:rPr>
          <w:rFonts w:ascii="Times New Roman" w:hAnsi="Times New Roman" w:cs="Times New Roman"/>
          <w:sz w:val="28"/>
          <w:szCs w:val="28"/>
        </w:rPr>
        <w:t>Следует учитывать, что в силу ч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D6767">
        <w:rPr>
          <w:rFonts w:ascii="Times New Roman" w:hAnsi="Times New Roman" w:cs="Times New Roman"/>
          <w:sz w:val="28"/>
          <w:szCs w:val="28"/>
        </w:rPr>
        <w:t>1 ст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6767">
        <w:rPr>
          <w:rFonts w:ascii="Times New Roman" w:hAnsi="Times New Roman" w:cs="Times New Roman"/>
          <w:sz w:val="28"/>
          <w:szCs w:val="28"/>
        </w:rPr>
        <w:t xml:space="preserve"> 4.5 КоАП РФ срок давности привлечения к административной ответственности за нарушение законодательства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3D6767">
        <w:rPr>
          <w:rFonts w:ascii="Times New Roman" w:hAnsi="Times New Roman" w:cs="Times New Roman"/>
          <w:sz w:val="28"/>
          <w:szCs w:val="28"/>
        </w:rPr>
        <w:t xml:space="preserve"> о противодействии коррупции составляет 6 лет со дня его совершения. При этом срок давности начинает исчисляться по истечении 10 дней, отведенных на сообщение о заключении трудового договора.  </w:t>
      </w:r>
    </w:p>
    <w:p w14:paraId="3C53C113" w14:textId="77777777" w:rsidR="003D6767" w:rsidRDefault="003D6767" w:rsidP="003D6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ADEA66" w14:textId="77777777" w:rsidR="003D6767" w:rsidRDefault="003D6767" w:rsidP="003D6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4477E5" w14:textId="7422D0B7" w:rsidR="002A7556" w:rsidRDefault="003D6767" w:rsidP="003D6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767">
        <w:rPr>
          <w:rFonts w:ascii="Times New Roman" w:hAnsi="Times New Roman" w:cs="Times New Roman"/>
          <w:sz w:val="28"/>
          <w:szCs w:val="28"/>
        </w:rPr>
        <w:lastRenderedPageBreak/>
        <w:t>Дела об административных правонарушениях, предусмотренных статьей 19.29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D6767">
        <w:rPr>
          <w:rFonts w:ascii="Times New Roman" w:hAnsi="Times New Roman" w:cs="Times New Roman"/>
          <w:sz w:val="28"/>
          <w:szCs w:val="28"/>
        </w:rPr>
        <w:t>АП РФ, возбуждаются прокурором.</w:t>
      </w:r>
    </w:p>
    <w:tbl>
      <w:tblPr>
        <w:tblStyle w:val="a3"/>
        <w:tblpPr w:leftFromText="181" w:rightFromText="181" w:vertAnchor="text" w:tblpY="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A6409" w14:paraId="796D7CEC" w14:textId="77777777" w:rsidTr="00DC650D">
        <w:trPr>
          <w:trHeight w:val="80"/>
        </w:trPr>
        <w:tc>
          <w:tcPr>
            <w:tcW w:w="9639" w:type="dxa"/>
            <w:tcMar>
              <w:left w:w="0" w:type="dxa"/>
              <w:right w:w="0" w:type="dxa"/>
            </w:tcMar>
            <w:vAlign w:val="bottom"/>
          </w:tcPr>
          <w:p w14:paraId="3AD56EE4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A0169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290BE983" w:rsidR="00EA6409" w:rsidRDefault="00907D1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6CDF92E4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Е.Н. Шелест</w:t>
            </w:r>
          </w:p>
          <w:p w14:paraId="3D37B295" w14:textId="0FC4B970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0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0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6D15AEE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C0A904" w14:textId="71223828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D139E3" w14:textId="1DA68DE9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99EF252" w14:textId="01C302FE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567D87" w14:textId="5E1A60D0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500E1F5" w14:textId="7DE93809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717AEC5" w14:textId="6298C55C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9D835C3" w14:textId="16933D6E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9A8524B" w14:textId="3969DCF7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4EC1C7" w14:textId="416CC529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D495E2" w14:textId="6A86A65D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A91E84" w14:textId="55049AE6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B74771" w14:textId="0E3C8462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2AF5E45" w14:textId="5CC05F85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B1D6514" w14:textId="11BBA276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543573" w14:textId="4793598A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ADED806" w14:textId="521256AA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939499" w14:textId="4CB86715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575EA1" w14:textId="07D623B4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24625E" w14:textId="37DE8FE8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43965D" w14:textId="6BEC5AE1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567558F" w14:textId="484A3779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3F05B4" w14:textId="26CAC80C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693F4A" w14:textId="7CADC5EF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8F49AD" w14:textId="610A4265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A200A5" w14:textId="1EFF9F9F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F9B5CE5" w14:textId="164797A2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90DE8B" w14:textId="77B65947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98BF061" w14:textId="78918F2E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2EBEAB" w14:textId="3355496A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EE3030" w14:textId="71BB999F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015016" w14:textId="5E6A4869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68DDFB" w14:textId="0818A700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CB630C" w14:textId="79A3981A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40F07FF" w14:textId="1FB28081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F8978D" w14:textId="64DAC906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5ECBFD" w14:textId="27C47676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0166A2" w14:textId="4BCB1F8E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866819" w14:textId="215454EF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4B2419" w14:textId="4CB4B3AA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5D5FC4" w14:textId="582FC854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C252E76" w14:textId="79742693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7F8E111" w14:textId="21DF3932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B33097" w14:textId="77777777" w:rsidR="003D6767" w:rsidRDefault="003D676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2E6FEB" w14:textId="6C58C73C" w:rsidR="005B6345" w:rsidRPr="006B7533" w:rsidRDefault="00907D1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А.С. Ромас</w:t>
      </w:r>
      <w:r w:rsidR="005B6345">
        <w:rPr>
          <w:rFonts w:ascii="Times New Roman" w:hAnsi="Times New Roman" w:cs="Times New Roman"/>
          <w:sz w:val="20"/>
          <w:szCs w:val="20"/>
        </w:rPr>
        <w:t>, тел.</w:t>
      </w:r>
      <w:r w:rsidR="005B6345" w:rsidRPr="006B7533">
        <w:rPr>
          <w:rFonts w:ascii="Times New Roman" w:hAnsi="Times New Roman" w:cs="Times New Roman"/>
          <w:sz w:val="20"/>
          <w:szCs w:val="20"/>
        </w:rPr>
        <w:t xml:space="preserve"> </w:t>
      </w:r>
      <w:r w:rsidR="00DC650D">
        <w:rPr>
          <w:rFonts w:ascii="Times New Roman" w:hAnsi="Times New Roman" w:cs="Times New Roman"/>
          <w:sz w:val="20"/>
          <w:szCs w:val="20"/>
        </w:rPr>
        <w:t xml:space="preserve">8 (3467) </w:t>
      </w:r>
      <w:r>
        <w:rPr>
          <w:rFonts w:ascii="Times New Roman" w:hAnsi="Times New Roman" w:cs="Times New Roman"/>
          <w:sz w:val="20"/>
          <w:szCs w:val="20"/>
        </w:rPr>
        <w:t>820-831</w:t>
      </w:r>
    </w:p>
    <w:sectPr w:rsidR="005B6345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509C9" w14:textId="77777777" w:rsidR="00665A49" w:rsidRDefault="00665A49" w:rsidP="007212FD">
      <w:pPr>
        <w:spacing w:after="0" w:line="240" w:lineRule="auto"/>
      </w:pPr>
      <w:r>
        <w:separator/>
      </w:r>
    </w:p>
  </w:endnote>
  <w:endnote w:type="continuationSeparator" w:id="0">
    <w:p w14:paraId="0C837961" w14:textId="77777777" w:rsidR="00665A49" w:rsidRDefault="00665A49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1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1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2" w:name="REGNUMSTAMP"/>
          <w:proofErr w:type="spellStart"/>
          <w:proofErr w:type="gram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2"/>
          <w:proofErr w:type="spellEnd"/>
          <w:proofErr w:type="gram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A1A95" w14:textId="77777777" w:rsidR="00665A49" w:rsidRDefault="00665A49" w:rsidP="007212FD">
      <w:pPr>
        <w:spacing w:after="0" w:line="240" w:lineRule="auto"/>
      </w:pPr>
      <w:r>
        <w:separator/>
      </w:r>
    </w:p>
  </w:footnote>
  <w:footnote w:type="continuationSeparator" w:id="0">
    <w:p w14:paraId="7ACD4CD8" w14:textId="77777777" w:rsidR="00665A49" w:rsidRDefault="00665A49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256"/>
    <w:rsid w:val="00011282"/>
    <w:rsid w:val="00013D9D"/>
    <w:rsid w:val="00014574"/>
    <w:rsid w:val="0001634D"/>
    <w:rsid w:val="0001696A"/>
    <w:rsid w:val="00021F0F"/>
    <w:rsid w:val="00024D01"/>
    <w:rsid w:val="000550FF"/>
    <w:rsid w:val="00056A50"/>
    <w:rsid w:val="00064839"/>
    <w:rsid w:val="00070889"/>
    <w:rsid w:val="0007553B"/>
    <w:rsid w:val="000803E2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80843"/>
    <w:rsid w:val="0018208F"/>
    <w:rsid w:val="001822FA"/>
    <w:rsid w:val="001921AE"/>
    <w:rsid w:val="001A71D0"/>
    <w:rsid w:val="001B073C"/>
    <w:rsid w:val="001B2231"/>
    <w:rsid w:val="001B3194"/>
    <w:rsid w:val="001C1D35"/>
    <w:rsid w:val="001C2357"/>
    <w:rsid w:val="001C4297"/>
    <w:rsid w:val="001C61B8"/>
    <w:rsid w:val="001E5493"/>
    <w:rsid w:val="001E57C7"/>
    <w:rsid w:val="001F5899"/>
    <w:rsid w:val="001F7FCD"/>
    <w:rsid w:val="002026FD"/>
    <w:rsid w:val="002048A1"/>
    <w:rsid w:val="002403E3"/>
    <w:rsid w:val="00276F86"/>
    <w:rsid w:val="00280D52"/>
    <w:rsid w:val="00281733"/>
    <w:rsid w:val="00282A49"/>
    <w:rsid w:val="00291073"/>
    <w:rsid w:val="002955B5"/>
    <w:rsid w:val="00297BCD"/>
    <w:rsid w:val="002A5118"/>
    <w:rsid w:val="002A61DD"/>
    <w:rsid w:val="002A6465"/>
    <w:rsid w:val="002A7556"/>
    <w:rsid w:val="002C7C1D"/>
    <w:rsid w:val="002D484E"/>
    <w:rsid w:val="002E7520"/>
    <w:rsid w:val="002F5211"/>
    <w:rsid w:val="00300057"/>
    <w:rsid w:val="00307FB7"/>
    <w:rsid w:val="00324343"/>
    <w:rsid w:val="0032617E"/>
    <w:rsid w:val="003407C6"/>
    <w:rsid w:val="00340BC1"/>
    <w:rsid w:val="0034238E"/>
    <w:rsid w:val="003443C6"/>
    <w:rsid w:val="003447BB"/>
    <w:rsid w:val="00351661"/>
    <w:rsid w:val="00364E52"/>
    <w:rsid w:val="0037627A"/>
    <w:rsid w:val="00384D83"/>
    <w:rsid w:val="00386A35"/>
    <w:rsid w:val="003877B3"/>
    <w:rsid w:val="0039045F"/>
    <w:rsid w:val="003A1812"/>
    <w:rsid w:val="003B4706"/>
    <w:rsid w:val="003B4D0B"/>
    <w:rsid w:val="003B7F94"/>
    <w:rsid w:val="003C030D"/>
    <w:rsid w:val="003C1601"/>
    <w:rsid w:val="003C2B52"/>
    <w:rsid w:val="003D6767"/>
    <w:rsid w:val="003E20D2"/>
    <w:rsid w:val="003E45E7"/>
    <w:rsid w:val="003E4B61"/>
    <w:rsid w:val="004036B5"/>
    <w:rsid w:val="00404AF2"/>
    <w:rsid w:val="00410A58"/>
    <w:rsid w:val="00417D2E"/>
    <w:rsid w:val="00436008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86D"/>
    <w:rsid w:val="004F53F0"/>
    <w:rsid w:val="00501116"/>
    <w:rsid w:val="00503D80"/>
    <w:rsid w:val="00503DD5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D6E15"/>
    <w:rsid w:val="006E2551"/>
    <w:rsid w:val="006E2A1E"/>
    <w:rsid w:val="006F2CDD"/>
    <w:rsid w:val="006F4D2C"/>
    <w:rsid w:val="006F6EF4"/>
    <w:rsid w:val="006F7CC2"/>
    <w:rsid w:val="007047DF"/>
    <w:rsid w:val="00705BBF"/>
    <w:rsid w:val="007212FD"/>
    <w:rsid w:val="00722A7C"/>
    <w:rsid w:val="00725C8E"/>
    <w:rsid w:val="00726261"/>
    <w:rsid w:val="007262D6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4508D"/>
    <w:rsid w:val="00861729"/>
    <w:rsid w:val="00874AEC"/>
    <w:rsid w:val="008825C3"/>
    <w:rsid w:val="00882E6D"/>
    <w:rsid w:val="008870B9"/>
    <w:rsid w:val="0089082C"/>
    <w:rsid w:val="00891855"/>
    <w:rsid w:val="008A14AF"/>
    <w:rsid w:val="008B567E"/>
    <w:rsid w:val="008C2816"/>
    <w:rsid w:val="008D56A1"/>
    <w:rsid w:val="008E39AF"/>
    <w:rsid w:val="008E7C97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6676"/>
    <w:rsid w:val="00950037"/>
    <w:rsid w:val="00987D4C"/>
    <w:rsid w:val="00992E86"/>
    <w:rsid w:val="0099556E"/>
    <w:rsid w:val="009A186E"/>
    <w:rsid w:val="009B0AD4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30D31"/>
    <w:rsid w:val="00A30F6B"/>
    <w:rsid w:val="00A45F78"/>
    <w:rsid w:val="00A50148"/>
    <w:rsid w:val="00A56FBD"/>
    <w:rsid w:val="00A70A77"/>
    <w:rsid w:val="00A74EFF"/>
    <w:rsid w:val="00A858C3"/>
    <w:rsid w:val="00A85E45"/>
    <w:rsid w:val="00A92256"/>
    <w:rsid w:val="00A95BBB"/>
    <w:rsid w:val="00AE0EEC"/>
    <w:rsid w:val="00AE59FA"/>
    <w:rsid w:val="00B03059"/>
    <w:rsid w:val="00B05F6A"/>
    <w:rsid w:val="00B16929"/>
    <w:rsid w:val="00B30832"/>
    <w:rsid w:val="00B3294F"/>
    <w:rsid w:val="00B35CBB"/>
    <w:rsid w:val="00B55C7F"/>
    <w:rsid w:val="00B63C1F"/>
    <w:rsid w:val="00B811B8"/>
    <w:rsid w:val="00B823E0"/>
    <w:rsid w:val="00BA097E"/>
    <w:rsid w:val="00BA1182"/>
    <w:rsid w:val="00BA2E39"/>
    <w:rsid w:val="00BA6045"/>
    <w:rsid w:val="00BC6A8C"/>
    <w:rsid w:val="00BD0AE6"/>
    <w:rsid w:val="00BE3CB4"/>
    <w:rsid w:val="00BE4328"/>
    <w:rsid w:val="00BF42CF"/>
    <w:rsid w:val="00C1310A"/>
    <w:rsid w:val="00C175CF"/>
    <w:rsid w:val="00C23C4D"/>
    <w:rsid w:val="00C30BB6"/>
    <w:rsid w:val="00C32643"/>
    <w:rsid w:val="00C32DEB"/>
    <w:rsid w:val="00C4069F"/>
    <w:rsid w:val="00C45C7E"/>
    <w:rsid w:val="00C5624E"/>
    <w:rsid w:val="00C578C1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3804"/>
    <w:rsid w:val="00CE28AF"/>
    <w:rsid w:val="00CE37A6"/>
    <w:rsid w:val="00CE6931"/>
    <w:rsid w:val="00CF03C8"/>
    <w:rsid w:val="00D30322"/>
    <w:rsid w:val="00D376A9"/>
    <w:rsid w:val="00D4072B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63C4"/>
    <w:rsid w:val="00DA7CFC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4286E"/>
    <w:rsid w:val="00E44B9F"/>
    <w:rsid w:val="00E46BE6"/>
    <w:rsid w:val="00E512C9"/>
    <w:rsid w:val="00E6518D"/>
    <w:rsid w:val="00E81C9B"/>
    <w:rsid w:val="00E823BC"/>
    <w:rsid w:val="00EA1DA0"/>
    <w:rsid w:val="00EA6409"/>
    <w:rsid w:val="00EB5B39"/>
    <w:rsid w:val="00EC7FC1"/>
    <w:rsid w:val="00ED46F3"/>
    <w:rsid w:val="00EE2C84"/>
    <w:rsid w:val="00EE59E5"/>
    <w:rsid w:val="00EF32E2"/>
    <w:rsid w:val="00EF7DBF"/>
    <w:rsid w:val="00F0673C"/>
    <w:rsid w:val="00F11ECE"/>
    <w:rsid w:val="00F15E73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A4"/>
    <w:rsid w:val="00FA01E1"/>
    <w:rsid w:val="00FA35B8"/>
    <w:rsid w:val="00FD0DB3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913297-C4BB-4B25-87D2-EE1CB56F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Анастасия Ромас</cp:lastModifiedBy>
  <cp:revision>13</cp:revision>
  <dcterms:created xsi:type="dcterms:W3CDTF">2021-06-02T10:06:00Z</dcterms:created>
  <dcterms:modified xsi:type="dcterms:W3CDTF">2023-05-27T12:55:00Z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