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620A5A">
        <w:rPr>
          <w:b/>
        </w:rPr>
        <w:t>06</w:t>
      </w:r>
      <w:r w:rsidR="00B767AF">
        <w:rPr>
          <w:b/>
        </w:rPr>
        <w:t>.0</w:t>
      </w:r>
      <w:r w:rsidR="00620A5A">
        <w:rPr>
          <w:b/>
        </w:rPr>
        <w:t>4</w:t>
      </w:r>
      <w:r w:rsidR="00B767AF">
        <w:rPr>
          <w:b/>
        </w:rPr>
        <w:t>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8371BB" w:rsidRDefault="008371BB" w:rsidP="008371BB">
      <w:pPr>
        <w:pStyle w:val="1"/>
      </w:pPr>
      <w:r>
        <w:t>Период декретного отпуска по уходу за ребёнком включается в страховой стаж</w:t>
      </w:r>
    </w:p>
    <w:p w:rsidR="008371BB" w:rsidRDefault="00620A5A" w:rsidP="008371BB">
      <w:r>
        <w:pict>
          <v:rect id="_x0000_i1025" style="width:0;height:1.5pt" o:hralign="center" o:hrstd="t" o:hr="t" fillcolor="#a0a0a0" stroked="f"/>
        </w:pict>
      </w:r>
    </w:p>
    <w:p w:rsidR="008371BB" w:rsidRDefault="008371BB" w:rsidP="008371BB">
      <w:pPr>
        <w:pStyle w:val="a4"/>
        <w:jc w:val="both"/>
      </w:pPr>
      <w:r>
        <w:rPr>
          <w:b/>
          <w:bCs/>
          <w:noProof/>
        </w:rPr>
        <w:drawing>
          <wp:inline distT="0" distB="0" distL="0" distR="0">
            <wp:extent cx="3329940" cy="3329940"/>
            <wp:effectExtent l="0" t="0" r="3810" b="3810"/>
            <wp:docPr id="6" name="Рисунок 6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>Для расчёта будущей пенсии каждый год трудовой деятельности оценивается в индивидуальных пенсионных коэффициентах, количество которых напрямую зависит от суммы страховых взносов в Пенсионный фонд.  В формировании будущего пенсионного капитала участвуют и социально-значимые периоды, в течение которых человек вынужденно не работал. Рождение ребёнка – один из них. За каждый год ухода за ребёнком до исполнения ему полутора лет назначается определенное количество пенсионных коэффициентов.</w:t>
      </w:r>
    </w:p>
    <w:p w:rsidR="008371BB" w:rsidRDefault="008371BB" w:rsidP="008371BB">
      <w:pPr>
        <w:pStyle w:val="a4"/>
        <w:jc w:val="both"/>
      </w:pPr>
      <w:r>
        <w:t>Одному из родителей в страховой стаж включается период декретного отпуска по уходу за ребёнком до 1,5 лет, но не более 6 лет:</w:t>
      </w:r>
    </w:p>
    <w:p w:rsidR="008371BB" w:rsidRDefault="008371BB" w:rsidP="008371BB">
      <w:pPr>
        <w:pStyle w:val="a4"/>
        <w:jc w:val="both"/>
      </w:pPr>
      <w:r>
        <w:t>- 1,8 пенсионных коэффициентов – за один год ухода за первым ребёнком,</w:t>
      </w:r>
    </w:p>
    <w:p w:rsidR="008371BB" w:rsidRDefault="008371BB" w:rsidP="008371BB">
      <w:pPr>
        <w:pStyle w:val="a4"/>
        <w:jc w:val="both"/>
      </w:pPr>
      <w:r>
        <w:t>- 3,6 пенсионных коэффициентов – за один год ухода за вторым ребёнком,</w:t>
      </w:r>
    </w:p>
    <w:p w:rsidR="008371BB" w:rsidRDefault="008371BB" w:rsidP="008371BB">
      <w:pPr>
        <w:pStyle w:val="a4"/>
        <w:jc w:val="both"/>
      </w:pPr>
      <w:r>
        <w:t>- 5,4 пенсионных коэффициентов – за один год ухода за третьим или четвёртым ребёнком.</w:t>
      </w:r>
    </w:p>
    <w:p w:rsidR="008371BB" w:rsidRDefault="008371BB" w:rsidP="008371BB">
      <w:pPr>
        <w:pStyle w:val="a4"/>
        <w:jc w:val="both"/>
      </w:pPr>
      <w:r>
        <w:t>Указанные периоды участвуют и в формировании денежного размера страховой пенсии. При расчёте пенсии коэффициенты за не страховые периоды будут прибавлены к накопленным коэффициентам за трудовую деятельность и умножены на стоимость одного пенсионного коэффициента в год назначения пенсии.</w:t>
      </w:r>
    </w:p>
    <w:p w:rsidR="008371BB" w:rsidRDefault="008371BB" w:rsidP="008371BB">
      <w:pPr>
        <w:pStyle w:val="a4"/>
        <w:jc w:val="both"/>
      </w:pPr>
      <w:r>
        <w:t xml:space="preserve">При этом, если женщина, например, работала официально в период нахождения в отпуске по уходу за ребёнком, то у нее будет право выбора, какие периоды использовать при </w:t>
      </w:r>
      <w:r>
        <w:lastRenderedPageBreak/>
        <w:t>расчёте своей пенсии: за работу, или за уход за ребёнком. Если несколько входящих в страховой стаж периодов совпадают по времени, то при назначении пенсии учитывается только один из них – наиболее выгодный.</w:t>
      </w:r>
    </w:p>
    <w:p w:rsidR="008371BB" w:rsidRDefault="008371BB" w:rsidP="008371BB">
      <w:pPr>
        <w:pStyle w:val="a4"/>
        <w:jc w:val="both"/>
      </w:pPr>
      <w:r>
        <w:t xml:space="preserve">В 2021 году для назначения страховой пенсии нужно накопить не менее 12 лет стажа и 21 пенсионный коэффициент. Если показателей не хватит, назначение пенсии отодвинется на 5 лет. А </w:t>
      </w:r>
      <w:proofErr w:type="gramStart"/>
      <w:r>
        <w:t>вместо</w:t>
      </w:r>
      <w:proofErr w:type="gramEnd"/>
      <w:r>
        <w:t xml:space="preserve"> страховой будет назначена социальная пенсия.</w:t>
      </w:r>
    </w:p>
    <w:p w:rsidR="008371BB" w:rsidRDefault="008371BB" w:rsidP="008371BB">
      <w:pPr>
        <w:pStyle w:val="a4"/>
        <w:jc w:val="both"/>
      </w:pPr>
      <w:r>
        <w:t xml:space="preserve">Узнать количество уже накопленных пенсионных коэффициентов можно в </w:t>
      </w:r>
      <w:hyperlink r:id="rId8" w:history="1">
        <w:r>
          <w:rPr>
            <w:rStyle w:val="ab"/>
            <w:rFonts w:eastAsia="Verdana"/>
          </w:rPr>
          <w:t>Личном кабинете</w:t>
        </w:r>
      </w:hyperlink>
      <w:r>
        <w:t xml:space="preserve"> на сайте ПФР.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>тел: (83467</w:t>
      </w:r>
      <w:r w:rsidR="00620A5A">
        <w:rPr>
          <w:i/>
        </w:rPr>
        <w:t>8</w:t>
      </w:r>
      <w:r w:rsidR="001D2445">
        <w:rPr>
          <w:i/>
        </w:rPr>
        <w:t xml:space="preserve">) </w:t>
      </w:r>
      <w:r w:rsidR="00620A5A">
        <w:rPr>
          <w:i/>
        </w:rPr>
        <w:t>2-13-11</w:t>
      </w:r>
      <w:bookmarkStart w:id="0" w:name="_GoBack"/>
      <w:bookmarkEnd w:id="0"/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F80"/>
    <w:multiLevelType w:val="multilevel"/>
    <w:tmpl w:val="C7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64A6F"/>
    <w:rsid w:val="00092448"/>
    <w:rsid w:val="000A6B8E"/>
    <w:rsid w:val="001A0AEB"/>
    <w:rsid w:val="001B116C"/>
    <w:rsid w:val="001D2445"/>
    <w:rsid w:val="001F0171"/>
    <w:rsid w:val="0020708F"/>
    <w:rsid w:val="0027045B"/>
    <w:rsid w:val="002C191B"/>
    <w:rsid w:val="002F722A"/>
    <w:rsid w:val="003B16C4"/>
    <w:rsid w:val="00402D39"/>
    <w:rsid w:val="00417CB8"/>
    <w:rsid w:val="00427C40"/>
    <w:rsid w:val="00463F1D"/>
    <w:rsid w:val="004A3EB8"/>
    <w:rsid w:val="004A4F69"/>
    <w:rsid w:val="004D24B4"/>
    <w:rsid w:val="00620A5A"/>
    <w:rsid w:val="00670478"/>
    <w:rsid w:val="00767340"/>
    <w:rsid w:val="007D0D86"/>
    <w:rsid w:val="007F171A"/>
    <w:rsid w:val="007F305F"/>
    <w:rsid w:val="00827F43"/>
    <w:rsid w:val="008371BB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BE2"/>
    <w:rsid w:val="00E42486"/>
    <w:rsid w:val="00E477A7"/>
    <w:rsid w:val="00F16DD4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1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3</cp:revision>
  <dcterms:created xsi:type="dcterms:W3CDTF">2021-03-29T09:13:00Z</dcterms:created>
  <dcterms:modified xsi:type="dcterms:W3CDTF">2021-04-06T05:59:00Z</dcterms:modified>
</cp:coreProperties>
</file>