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486" w:rsidRPr="0071026B" w:rsidRDefault="00E42486" w:rsidP="00E42486">
      <w:pPr>
        <w:pStyle w:val="a3"/>
        <w:jc w:val="center"/>
        <w:rPr>
          <w:rFonts w:ascii="Times New Roman" w:hAnsi="Times New Roman"/>
          <w:b/>
          <w:i/>
          <w:sz w:val="24"/>
          <w:szCs w:val="24"/>
        </w:rPr>
      </w:pPr>
      <w:r>
        <w:rPr>
          <w:rFonts w:ascii="Times New Roman" w:hAnsi="Times New Roman"/>
          <w:b/>
          <w:noProof/>
          <w:sz w:val="24"/>
          <w:szCs w:val="24"/>
        </w:rPr>
        <w:drawing>
          <wp:anchor distT="0" distB="0" distL="114935" distR="114935" simplePos="0" relativeHeight="251660288" behindDoc="1" locked="0" layoutInCell="1" allowOverlap="1">
            <wp:simplePos x="0" y="0"/>
            <wp:positionH relativeFrom="column">
              <wp:posOffset>-457200</wp:posOffset>
            </wp:positionH>
            <wp:positionV relativeFrom="paragraph">
              <wp:posOffset>-172085</wp:posOffset>
            </wp:positionV>
            <wp:extent cx="875665" cy="887730"/>
            <wp:effectExtent l="19050" t="0" r="635" b="0"/>
            <wp:wrapNone/>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srcRect/>
                    <a:stretch>
                      <a:fillRect/>
                    </a:stretch>
                  </pic:blipFill>
                  <pic:spPr bwMode="auto">
                    <a:xfrm>
                      <a:off x="0" y="0"/>
                      <a:ext cx="875665" cy="887730"/>
                    </a:xfrm>
                    <a:prstGeom prst="rect">
                      <a:avLst/>
                    </a:prstGeom>
                    <a:solidFill>
                      <a:srgbClr val="FFFFFF"/>
                    </a:solidFill>
                  </pic:spPr>
                </pic:pic>
              </a:graphicData>
            </a:graphic>
          </wp:anchor>
        </w:drawing>
      </w:r>
      <w:r w:rsidRPr="0071026B">
        <w:rPr>
          <w:rFonts w:ascii="Times New Roman" w:hAnsi="Times New Roman"/>
          <w:b/>
          <w:spacing w:val="30"/>
          <w:w w:val="120"/>
          <w:sz w:val="24"/>
          <w:szCs w:val="24"/>
        </w:rPr>
        <w:t>Пенсионный фонд Российской Федерации</w:t>
      </w:r>
      <w:r>
        <w:rPr>
          <w:rFonts w:ascii="Times New Roman" w:hAnsi="Times New Roman"/>
          <w:sz w:val="28"/>
          <w:szCs w:val="28"/>
        </w:rPr>
        <w:br/>
      </w:r>
      <w:r w:rsidRPr="0071026B">
        <w:rPr>
          <w:rFonts w:ascii="Times New Roman" w:hAnsi="Times New Roman"/>
          <w:b/>
          <w:i/>
          <w:sz w:val="24"/>
          <w:szCs w:val="24"/>
        </w:rPr>
        <w:t>Государственное учреждение</w:t>
      </w:r>
    </w:p>
    <w:p w:rsidR="00E42486" w:rsidRPr="0071026B" w:rsidRDefault="00E42486" w:rsidP="00E42486">
      <w:pPr>
        <w:pStyle w:val="a3"/>
        <w:jc w:val="center"/>
        <w:rPr>
          <w:rFonts w:ascii="Times New Roman" w:hAnsi="Times New Roman"/>
          <w:b/>
          <w:bCs/>
          <w:i/>
          <w:sz w:val="24"/>
          <w:szCs w:val="24"/>
        </w:rPr>
      </w:pPr>
      <w:r w:rsidRPr="0071026B">
        <w:rPr>
          <w:rFonts w:ascii="Times New Roman" w:hAnsi="Times New Roman"/>
          <w:b/>
          <w:i/>
          <w:sz w:val="24"/>
          <w:szCs w:val="24"/>
        </w:rPr>
        <w:t>Управление  Пенсионного фонда РФ   в г. Нягани</w:t>
      </w:r>
    </w:p>
    <w:p w:rsidR="00E42486" w:rsidRPr="0071026B" w:rsidRDefault="00E42486" w:rsidP="00E42486">
      <w:pPr>
        <w:pStyle w:val="a3"/>
        <w:jc w:val="center"/>
        <w:rPr>
          <w:rFonts w:ascii="Times New Roman" w:hAnsi="Times New Roman"/>
          <w:b/>
          <w:i/>
        </w:rPr>
      </w:pPr>
      <w:r w:rsidRPr="0071026B">
        <w:rPr>
          <w:rFonts w:ascii="Times New Roman" w:hAnsi="Times New Roman"/>
          <w:b/>
          <w:i/>
        </w:rPr>
        <w:t>Ханты-Мансийского автономного округа – Югры</w:t>
      </w:r>
    </w:p>
    <w:p w:rsidR="00E42486" w:rsidRDefault="00E42486" w:rsidP="00E42486">
      <w:pPr>
        <w:pStyle w:val="a3"/>
        <w:rPr>
          <w:rFonts w:ascii="Times New Roman" w:hAnsi="Times New Roman"/>
          <w:b/>
          <w:u w:val="single"/>
        </w:rPr>
      </w:pPr>
      <w:r w:rsidRPr="0071026B">
        <w:rPr>
          <w:rFonts w:ascii="Times New Roman" w:hAnsi="Times New Roman"/>
          <w:b/>
          <w:i/>
          <w:u w:val="single"/>
        </w:rPr>
        <w:t>_________________________________(межрайонное)_____________________________________</w:t>
      </w:r>
    </w:p>
    <w:p w:rsidR="00E42486" w:rsidRDefault="00E42486" w:rsidP="00E42486">
      <w:pPr>
        <w:tabs>
          <w:tab w:val="left" w:pos="7608"/>
        </w:tabs>
        <w:rPr>
          <w:b/>
        </w:rPr>
      </w:pPr>
    </w:p>
    <w:p w:rsidR="00E42486" w:rsidRPr="00C541D7" w:rsidRDefault="007D7D7F" w:rsidP="00E42486">
      <w:pPr>
        <w:tabs>
          <w:tab w:val="left" w:pos="7608"/>
        </w:tabs>
      </w:pPr>
      <w:r>
        <w:rPr>
          <w:b/>
        </w:rPr>
        <w:t>13</w:t>
      </w:r>
      <w:r w:rsidR="00F2605B">
        <w:rPr>
          <w:b/>
        </w:rPr>
        <w:t xml:space="preserve"> </w:t>
      </w:r>
      <w:r w:rsidR="004A35AE">
        <w:rPr>
          <w:b/>
        </w:rPr>
        <w:t>ок</w:t>
      </w:r>
      <w:r w:rsidR="0069119A">
        <w:rPr>
          <w:b/>
        </w:rPr>
        <w:t>тября</w:t>
      </w:r>
      <w:r w:rsidR="00F2605B">
        <w:rPr>
          <w:b/>
        </w:rPr>
        <w:t xml:space="preserve"> </w:t>
      </w:r>
      <w:r w:rsidR="00E42486" w:rsidRPr="00C541D7">
        <w:rPr>
          <w:b/>
        </w:rPr>
        <w:t xml:space="preserve"> 20</w:t>
      </w:r>
      <w:r w:rsidR="00F2605B">
        <w:rPr>
          <w:b/>
        </w:rPr>
        <w:t>20</w:t>
      </w:r>
      <w:r w:rsidR="00E42486" w:rsidRPr="00C541D7">
        <w:rPr>
          <w:b/>
        </w:rPr>
        <w:t xml:space="preserve"> года                                               </w:t>
      </w:r>
      <w:r w:rsidR="00E42486">
        <w:rPr>
          <w:b/>
        </w:rPr>
        <w:t xml:space="preserve">                               </w:t>
      </w:r>
      <w:r w:rsidR="00E42486" w:rsidRPr="00C541D7">
        <w:rPr>
          <w:b/>
        </w:rPr>
        <w:t xml:space="preserve">              Пресс-релиз</w:t>
      </w:r>
    </w:p>
    <w:p w:rsidR="007273C2" w:rsidRPr="007273C2" w:rsidRDefault="007273C2" w:rsidP="00965FBA">
      <w:pPr>
        <w:pStyle w:val="1"/>
        <w:jc w:val="center"/>
        <w:rPr>
          <w:color w:val="auto"/>
        </w:rPr>
      </w:pPr>
      <w:r w:rsidRPr="007273C2">
        <w:rPr>
          <w:color w:val="auto"/>
        </w:rPr>
        <w:t>Пенсионный фонд упростил рас</w:t>
      </w:r>
      <w:bookmarkStart w:id="0" w:name="_GoBack"/>
      <w:bookmarkEnd w:id="0"/>
      <w:r w:rsidRPr="007273C2">
        <w:rPr>
          <w:color w:val="auto"/>
        </w:rPr>
        <w:t>поряжение материнским капиталом на обучение детей</w:t>
      </w:r>
    </w:p>
    <w:p w:rsidR="007273C2" w:rsidRDefault="007273C2" w:rsidP="007273C2">
      <w:pPr>
        <w:pStyle w:val="a4"/>
        <w:jc w:val="both"/>
      </w:pPr>
    </w:p>
    <w:p w:rsidR="007273C2" w:rsidRDefault="00965FBA" w:rsidP="007273C2">
      <w:pPr>
        <w:pStyle w:val="a4"/>
        <w:ind w:firstLine="708"/>
        <w:jc w:val="both"/>
      </w:pPr>
      <w:r>
        <w:rPr>
          <w:noProof/>
        </w:rPr>
        <w:drawing>
          <wp:anchor distT="0" distB="0" distL="114300" distR="114300" simplePos="0" relativeHeight="251661312" behindDoc="0" locked="0" layoutInCell="1" allowOverlap="1" wp14:anchorId="7047045C" wp14:editId="6F7F2AAA">
            <wp:simplePos x="0" y="0"/>
            <wp:positionH relativeFrom="margin">
              <wp:posOffset>85725</wp:posOffset>
            </wp:positionH>
            <wp:positionV relativeFrom="margin">
              <wp:posOffset>2463800</wp:posOffset>
            </wp:positionV>
            <wp:extent cx="2402205" cy="1600200"/>
            <wp:effectExtent l="0" t="0" r="0" b="0"/>
            <wp:wrapSquare wrapText="bothSides"/>
            <wp:docPr id="7" name="Рисунок 7" descr="http://www.pfrf.ru/files/branches/belgorod/2020/podrost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frf.ru/files/branches/belgorod/2020/podrostk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2205" cy="1600200"/>
                    </a:xfrm>
                    <a:prstGeom prst="rect">
                      <a:avLst/>
                    </a:prstGeom>
                    <a:noFill/>
                    <a:ln>
                      <a:noFill/>
                    </a:ln>
                  </pic:spPr>
                </pic:pic>
              </a:graphicData>
            </a:graphic>
          </wp:anchor>
        </w:drawing>
      </w:r>
      <w:r w:rsidR="007273C2">
        <w:t>Отделения Пенсионного фонда России заключили соглашения об информационном обмене с учебными заведениями по всей стране, чтобы родители могли быстрее и проще распоряжаться материнским капиталом на обучение детей.</w:t>
      </w:r>
    </w:p>
    <w:p w:rsidR="007273C2" w:rsidRDefault="007273C2" w:rsidP="007273C2">
      <w:pPr>
        <w:pStyle w:val="a4"/>
        <w:ind w:firstLine="708"/>
        <w:jc w:val="both"/>
      </w:pPr>
      <w:r>
        <w:t>Раньше семьям, которые решили направить материнский капитал на обучение, необходимо было представить в ПФР копию договора об оказании платных образовательных услуг из учебного заведения. Теперь, если между отделением фонда и учебным заведением заключено соглашение, родителям достаточно подать в ПФР заявление о распоряжении материнским (семейным) капиталом. Информацию о договоре на обучение фонд запросит самостоятельно.</w:t>
      </w:r>
    </w:p>
    <w:p w:rsidR="007D7D7F" w:rsidRDefault="007D7D7F" w:rsidP="007D7D7F">
      <w:pPr>
        <w:pStyle w:val="a4"/>
        <w:ind w:firstLine="708"/>
        <w:jc w:val="both"/>
      </w:pPr>
      <w:r>
        <w:t xml:space="preserve">На данный момент региональные отделения Пенсионного фонда заключили более 300 соглашений с учебными организациями в 75 регионах России. Список заведений будет ежемесячно дополняться. ОПФР по ХМАО-Югре  заключил соглашения о взаимодействии с 3 ведущими региональными ВУЗами и 4 </w:t>
      </w:r>
      <w:proofErr w:type="spellStart"/>
      <w:r>
        <w:t>ССУЗами</w:t>
      </w:r>
      <w:proofErr w:type="spellEnd"/>
      <w:r>
        <w:t>, обменивающимися информацией с фондом. Всего с учебными заведениями  страны будет заключено более полутора тысяч соглашений.</w:t>
      </w:r>
    </w:p>
    <w:p w:rsidR="007D7D7F" w:rsidRDefault="007D7D7F" w:rsidP="007D7D7F">
      <w:pPr>
        <w:pStyle w:val="a4"/>
        <w:ind w:firstLine="708"/>
        <w:jc w:val="both"/>
      </w:pPr>
      <w:r>
        <w:t>Напомним, что направить материнский капитал на обучение любого из детей можно, когда ребёнку, давшему семье право на сертификат, исполнится три года. Исключением является дошкольное образование. Использовать материнский капитал по этому направлению можно сразу после рождения ребёнка. На дату начала обучения он не должен быть старше 25 лет, а учебная организация должна находиться в России и иметь лицензию на оказание образовательных услуг.</w:t>
      </w:r>
    </w:p>
    <w:p w:rsidR="007D7D7F" w:rsidRDefault="007D7D7F" w:rsidP="007273C2">
      <w:pPr>
        <w:pStyle w:val="a4"/>
        <w:jc w:val="both"/>
      </w:pPr>
    </w:p>
    <w:p w:rsidR="00E96796" w:rsidRDefault="00E96796" w:rsidP="00E96796">
      <w:pPr>
        <w:shd w:val="clear" w:color="auto" w:fill="FFFFFF"/>
        <w:spacing w:before="24"/>
        <w:ind w:right="48"/>
        <w:jc w:val="right"/>
        <w:textAlignment w:val="top"/>
        <w:rPr>
          <w:i/>
        </w:rPr>
      </w:pPr>
      <w:r>
        <w:rPr>
          <w:i/>
        </w:rPr>
        <w:t xml:space="preserve">                                                                        </w:t>
      </w:r>
      <w:r w:rsidR="00F2605B" w:rsidRPr="00E96796">
        <w:rPr>
          <w:i/>
        </w:rPr>
        <w:t xml:space="preserve">УПФР в г. Нягани </w:t>
      </w:r>
    </w:p>
    <w:p w:rsidR="00E96796" w:rsidRDefault="00F2605B" w:rsidP="00E96796">
      <w:pPr>
        <w:shd w:val="clear" w:color="auto" w:fill="FFFFFF"/>
        <w:spacing w:before="24"/>
        <w:ind w:right="48"/>
        <w:jc w:val="right"/>
        <w:textAlignment w:val="top"/>
        <w:rPr>
          <w:i/>
        </w:rPr>
      </w:pPr>
      <w:r w:rsidRPr="00E96796">
        <w:rPr>
          <w:i/>
        </w:rPr>
        <w:t>ХМА</w:t>
      </w:r>
      <w:proofErr w:type="gramStart"/>
      <w:r w:rsidRPr="00E96796">
        <w:rPr>
          <w:i/>
        </w:rPr>
        <w:t>О-</w:t>
      </w:r>
      <w:proofErr w:type="gramEnd"/>
      <w:r w:rsidRPr="00E96796">
        <w:rPr>
          <w:i/>
        </w:rPr>
        <w:t xml:space="preserve"> Югры </w:t>
      </w:r>
      <w:r w:rsidR="00E96796">
        <w:rPr>
          <w:i/>
        </w:rPr>
        <w:t>(межрайонное)</w:t>
      </w:r>
    </w:p>
    <w:p w:rsidR="00911C7E" w:rsidRDefault="001D2445" w:rsidP="00E96796">
      <w:pPr>
        <w:shd w:val="clear" w:color="auto" w:fill="FFFFFF"/>
        <w:spacing w:before="24"/>
        <w:ind w:right="48"/>
        <w:jc w:val="right"/>
        <w:textAlignment w:val="top"/>
        <w:rPr>
          <w:i/>
        </w:rPr>
      </w:pPr>
      <w:r>
        <w:rPr>
          <w:i/>
        </w:rPr>
        <w:t xml:space="preserve">тел: (834672) </w:t>
      </w:r>
      <w:r w:rsidR="007F171A">
        <w:rPr>
          <w:i/>
        </w:rPr>
        <w:t>3-56-02</w:t>
      </w:r>
      <w:r w:rsidR="00F2605B">
        <w:rPr>
          <w:i/>
        </w:rPr>
        <w:t>,3-55-0</w:t>
      </w:r>
      <w:r w:rsidR="00E96796">
        <w:rPr>
          <w:i/>
        </w:rPr>
        <w:t>3</w:t>
      </w:r>
      <w:r w:rsidR="0069119A">
        <w:rPr>
          <w:i/>
        </w:rPr>
        <w:t xml:space="preserve">, </w:t>
      </w:r>
      <w:r w:rsidR="00F2605B">
        <w:rPr>
          <w:i/>
        </w:rPr>
        <w:t>3</w:t>
      </w:r>
      <w:r w:rsidR="0069119A">
        <w:rPr>
          <w:i/>
        </w:rPr>
        <w:t>-56-12</w:t>
      </w:r>
    </w:p>
    <w:p w:rsidR="00965FBA" w:rsidRDefault="00965FBA" w:rsidP="00E96796">
      <w:pPr>
        <w:shd w:val="clear" w:color="auto" w:fill="FFFFFF"/>
        <w:spacing w:before="24"/>
        <w:ind w:right="48"/>
        <w:jc w:val="right"/>
        <w:textAlignment w:val="top"/>
        <w:rPr>
          <w:i/>
        </w:rPr>
      </w:pPr>
    </w:p>
    <w:p w:rsidR="00965FBA" w:rsidRPr="00965FBA" w:rsidRDefault="00965FBA" w:rsidP="00965FBA">
      <w:pPr>
        <w:pStyle w:val="a3"/>
        <w:jc w:val="right"/>
        <w:rPr>
          <w:rFonts w:ascii="Times New Roman" w:hAnsi="Times New Roman"/>
          <w:i/>
          <w:sz w:val="24"/>
          <w:szCs w:val="24"/>
        </w:rPr>
      </w:pPr>
      <w:r w:rsidRPr="00965FBA">
        <w:rPr>
          <w:rFonts w:ascii="Times New Roman" w:hAnsi="Times New Roman"/>
          <w:i/>
          <w:sz w:val="24"/>
          <w:szCs w:val="24"/>
        </w:rPr>
        <w:t>Клиентская служба (на правах отдела) в Октябрьском районе</w:t>
      </w:r>
    </w:p>
    <w:p w:rsidR="00965FBA" w:rsidRPr="00965FBA" w:rsidRDefault="00965FBA" w:rsidP="00965FBA">
      <w:pPr>
        <w:pStyle w:val="a3"/>
        <w:jc w:val="right"/>
        <w:rPr>
          <w:rFonts w:ascii="Times New Roman" w:hAnsi="Times New Roman"/>
          <w:i/>
          <w:sz w:val="24"/>
          <w:szCs w:val="24"/>
        </w:rPr>
      </w:pPr>
      <w:r w:rsidRPr="00965FBA">
        <w:rPr>
          <w:rFonts w:ascii="Times New Roman" w:hAnsi="Times New Roman"/>
          <w:i/>
          <w:sz w:val="24"/>
          <w:szCs w:val="24"/>
        </w:rPr>
        <w:tab/>
      </w:r>
      <w:r w:rsidRPr="00965FBA">
        <w:rPr>
          <w:rFonts w:ascii="Times New Roman" w:hAnsi="Times New Roman"/>
          <w:i/>
          <w:sz w:val="24"/>
          <w:szCs w:val="24"/>
        </w:rPr>
        <w:tab/>
      </w:r>
      <w:r w:rsidRPr="00965FBA">
        <w:rPr>
          <w:rFonts w:ascii="Times New Roman" w:hAnsi="Times New Roman"/>
          <w:i/>
          <w:sz w:val="24"/>
          <w:szCs w:val="24"/>
        </w:rPr>
        <w:tab/>
      </w:r>
      <w:r w:rsidRPr="00965FBA">
        <w:rPr>
          <w:rFonts w:ascii="Times New Roman" w:hAnsi="Times New Roman"/>
          <w:i/>
          <w:sz w:val="24"/>
          <w:szCs w:val="24"/>
        </w:rPr>
        <w:tab/>
      </w:r>
      <w:r w:rsidRPr="00965FBA">
        <w:rPr>
          <w:rFonts w:ascii="Times New Roman" w:hAnsi="Times New Roman"/>
          <w:i/>
          <w:sz w:val="24"/>
          <w:szCs w:val="24"/>
        </w:rPr>
        <w:tab/>
      </w:r>
      <w:r w:rsidRPr="00965FBA">
        <w:rPr>
          <w:rFonts w:ascii="Times New Roman" w:hAnsi="Times New Roman"/>
          <w:i/>
          <w:sz w:val="24"/>
          <w:szCs w:val="24"/>
        </w:rPr>
        <w:tab/>
        <w:t>тел: (834678) 2-12-63, 2-13-11</w:t>
      </w:r>
    </w:p>
    <w:p w:rsidR="00965FBA" w:rsidRPr="001D2445" w:rsidRDefault="00965FBA" w:rsidP="00E96796">
      <w:pPr>
        <w:shd w:val="clear" w:color="auto" w:fill="FFFFFF"/>
        <w:spacing w:before="24"/>
        <w:ind w:right="48"/>
        <w:jc w:val="right"/>
        <w:textAlignment w:val="top"/>
        <w:rPr>
          <w:i/>
        </w:rPr>
      </w:pPr>
    </w:p>
    <w:sectPr w:rsidR="00965FBA" w:rsidRPr="001D2445" w:rsidSect="007D7D7F">
      <w:pgSz w:w="11906" w:h="16838"/>
      <w:pgMar w:top="426" w:right="42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2B6CFA"/>
    <w:multiLevelType w:val="multilevel"/>
    <w:tmpl w:val="534AD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42486"/>
    <w:rsid w:val="00011CC8"/>
    <w:rsid w:val="00021402"/>
    <w:rsid w:val="000303F6"/>
    <w:rsid w:val="000365B4"/>
    <w:rsid w:val="00087EB1"/>
    <w:rsid w:val="00092448"/>
    <w:rsid w:val="000A6B8E"/>
    <w:rsid w:val="001D2445"/>
    <w:rsid w:val="0020708F"/>
    <w:rsid w:val="002C191B"/>
    <w:rsid w:val="002F722A"/>
    <w:rsid w:val="003B16C4"/>
    <w:rsid w:val="003B44D8"/>
    <w:rsid w:val="00402D39"/>
    <w:rsid w:val="00433E38"/>
    <w:rsid w:val="00463F1D"/>
    <w:rsid w:val="004A35AE"/>
    <w:rsid w:val="004A3EB8"/>
    <w:rsid w:val="004A4F69"/>
    <w:rsid w:val="004D24B4"/>
    <w:rsid w:val="00670478"/>
    <w:rsid w:val="0069119A"/>
    <w:rsid w:val="006E7AD6"/>
    <w:rsid w:val="007273C2"/>
    <w:rsid w:val="00767340"/>
    <w:rsid w:val="007D0D86"/>
    <w:rsid w:val="007D7D7F"/>
    <w:rsid w:val="007F171A"/>
    <w:rsid w:val="007F305F"/>
    <w:rsid w:val="008A0950"/>
    <w:rsid w:val="008B729F"/>
    <w:rsid w:val="008C638C"/>
    <w:rsid w:val="00911C7E"/>
    <w:rsid w:val="00965FBA"/>
    <w:rsid w:val="00A04486"/>
    <w:rsid w:val="00AB5DFD"/>
    <w:rsid w:val="00AC5C35"/>
    <w:rsid w:val="00AF3121"/>
    <w:rsid w:val="00B370C6"/>
    <w:rsid w:val="00BB2872"/>
    <w:rsid w:val="00D22CA1"/>
    <w:rsid w:val="00D30306"/>
    <w:rsid w:val="00DB095F"/>
    <w:rsid w:val="00E42486"/>
    <w:rsid w:val="00E477A7"/>
    <w:rsid w:val="00E96796"/>
    <w:rsid w:val="00F22BDA"/>
    <w:rsid w:val="00F24DCB"/>
    <w:rsid w:val="00F2605B"/>
    <w:rsid w:val="00FF35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4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02D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D2445"/>
    <w:pPr>
      <w:keepNext/>
      <w:spacing w:before="240" w:after="60" w:line="276" w:lineRule="auto"/>
      <w:outlineLvl w:val="1"/>
    </w:pPr>
    <w:rPr>
      <w:rFonts w:ascii="Cambria" w:hAnsi="Cambria"/>
      <w:b/>
      <w:bCs/>
      <w:i/>
      <w:iCs/>
      <w:sz w:val="28"/>
      <w:szCs w:val="28"/>
      <w:lang w:eastAsia="en-US"/>
    </w:rPr>
  </w:style>
  <w:style w:type="paragraph" w:styleId="3">
    <w:name w:val="heading 3"/>
    <w:basedOn w:val="a"/>
    <w:next w:val="a"/>
    <w:link w:val="30"/>
    <w:uiPriority w:val="9"/>
    <w:semiHidden/>
    <w:unhideWhenUsed/>
    <w:qFormat/>
    <w:rsid w:val="00402D3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2486"/>
    <w:pPr>
      <w:spacing w:after="0" w:line="240" w:lineRule="auto"/>
    </w:pPr>
    <w:rPr>
      <w:rFonts w:ascii="Calibri" w:eastAsia="Times New Roman" w:hAnsi="Calibri" w:cs="Times New Roman"/>
      <w:lang w:eastAsia="ru-RU"/>
    </w:rPr>
  </w:style>
  <w:style w:type="paragraph" w:styleId="a4">
    <w:name w:val="Normal (Web)"/>
    <w:basedOn w:val="a"/>
    <w:uiPriority w:val="99"/>
    <w:rsid w:val="00911C7E"/>
    <w:pPr>
      <w:spacing w:before="100" w:beforeAutospacing="1" w:after="100" w:afterAutospacing="1"/>
    </w:pPr>
  </w:style>
  <w:style w:type="character" w:customStyle="1" w:styleId="20">
    <w:name w:val="Заголовок 2 Знак"/>
    <w:basedOn w:val="a0"/>
    <w:link w:val="2"/>
    <w:uiPriority w:val="9"/>
    <w:rsid w:val="001D2445"/>
    <w:rPr>
      <w:rFonts w:ascii="Cambria" w:eastAsia="Times New Roman" w:hAnsi="Cambria" w:cs="Times New Roman"/>
      <w:b/>
      <w:bCs/>
      <w:i/>
      <w:iCs/>
      <w:sz w:val="28"/>
      <w:szCs w:val="28"/>
    </w:rPr>
  </w:style>
  <w:style w:type="character" w:customStyle="1" w:styleId="a5">
    <w:name w:val="Текст документа Знак"/>
    <w:link w:val="a6"/>
    <w:semiHidden/>
    <w:locked/>
    <w:rsid w:val="001D2445"/>
    <w:rPr>
      <w:rFonts w:ascii="Calibri" w:eastAsia="Verdana" w:hAnsi="Calibri" w:cs="Times New Roman"/>
      <w:bCs/>
      <w:color w:val="000000"/>
      <w:sz w:val="24"/>
      <w:szCs w:val="28"/>
    </w:rPr>
  </w:style>
  <w:style w:type="paragraph" w:customStyle="1" w:styleId="a6">
    <w:name w:val="Текст документа"/>
    <w:basedOn w:val="a4"/>
    <w:link w:val="a5"/>
    <w:autoRedefine/>
    <w:semiHidden/>
    <w:rsid w:val="001D2445"/>
    <w:pPr>
      <w:jc w:val="both"/>
    </w:pPr>
    <w:rPr>
      <w:rFonts w:ascii="Calibri" w:eastAsia="Verdana" w:hAnsi="Calibri"/>
      <w:bCs/>
      <w:color w:val="000000"/>
      <w:szCs w:val="28"/>
      <w:lang w:eastAsia="en-US"/>
    </w:rPr>
  </w:style>
  <w:style w:type="character" w:customStyle="1" w:styleId="10">
    <w:name w:val="Заголовок 1 Знак"/>
    <w:basedOn w:val="a0"/>
    <w:link w:val="1"/>
    <w:uiPriority w:val="9"/>
    <w:rsid w:val="00402D3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402D39"/>
    <w:rPr>
      <w:rFonts w:asciiTheme="majorHAnsi" w:eastAsiaTheme="majorEastAsia" w:hAnsiTheme="majorHAnsi" w:cstheme="majorBidi"/>
      <w:b/>
      <w:bCs/>
      <w:color w:val="4F81BD" w:themeColor="accent1"/>
      <w:sz w:val="24"/>
      <w:szCs w:val="24"/>
      <w:lang w:eastAsia="ru-RU"/>
    </w:rPr>
  </w:style>
  <w:style w:type="character" w:styleId="a7">
    <w:name w:val="Strong"/>
    <w:basedOn w:val="a0"/>
    <w:uiPriority w:val="22"/>
    <w:qFormat/>
    <w:rsid w:val="0069119A"/>
    <w:rPr>
      <w:b/>
      <w:bCs/>
    </w:rPr>
  </w:style>
  <w:style w:type="character" w:styleId="a8">
    <w:name w:val="Hyperlink"/>
    <w:basedOn w:val="a0"/>
    <w:uiPriority w:val="99"/>
    <w:semiHidden/>
    <w:unhideWhenUsed/>
    <w:rsid w:val="0069119A"/>
    <w:rPr>
      <w:color w:val="0000FF"/>
      <w:u w:val="single"/>
    </w:rPr>
  </w:style>
  <w:style w:type="character" w:styleId="a9">
    <w:name w:val="Emphasis"/>
    <w:basedOn w:val="a0"/>
    <w:uiPriority w:val="20"/>
    <w:qFormat/>
    <w:rsid w:val="0069119A"/>
    <w:rPr>
      <w:i/>
      <w:iCs/>
    </w:rPr>
  </w:style>
  <w:style w:type="paragraph" w:styleId="aa">
    <w:name w:val="Balloon Text"/>
    <w:basedOn w:val="a"/>
    <w:link w:val="ab"/>
    <w:uiPriority w:val="99"/>
    <w:semiHidden/>
    <w:unhideWhenUsed/>
    <w:rsid w:val="0069119A"/>
    <w:rPr>
      <w:rFonts w:ascii="Tahoma" w:hAnsi="Tahoma" w:cs="Tahoma"/>
      <w:sz w:val="16"/>
      <w:szCs w:val="16"/>
    </w:rPr>
  </w:style>
  <w:style w:type="character" w:customStyle="1" w:styleId="ab">
    <w:name w:val="Текст выноски Знак"/>
    <w:basedOn w:val="a0"/>
    <w:link w:val="aa"/>
    <w:uiPriority w:val="99"/>
    <w:semiHidden/>
    <w:rsid w:val="0069119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20362">
      <w:bodyDiv w:val="1"/>
      <w:marLeft w:val="0"/>
      <w:marRight w:val="0"/>
      <w:marTop w:val="0"/>
      <w:marBottom w:val="0"/>
      <w:divBdr>
        <w:top w:val="none" w:sz="0" w:space="0" w:color="auto"/>
        <w:left w:val="none" w:sz="0" w:space="0" w:color="auto"/>
        <w:bottom w:val="none" w:sz="0" w:space="0" w:color="auto"/>
        <w:right w:val="none" w:sz="0" w:space="0" w:color="auto"/>
      </w:divBdr>
      <w:divsChild>
        <w:div w:id="884608531">
          <w:marLeft w:val="0"/>
          <w:marRight w:val="0"/>
          <w:marTop w:val="0"/>
          <w:marBottom w:val="0"/>
          <w:divBdr>
            <w:top w:val="none" w:sz="0" w:space="0" w:color="auto"/>
            <w:left w:val="none" w:sz="0" w:space="0" w:color="auto"/>
            <w:bottom w:val="none" w:sz="0" w:space="0" w:color="auto"/>
            <w:right w:val="none" w:sz="0" w:space="0" w:color="auto"/>
          </w:divBdr>
        </w:div>
        <w:div w:id="1462964602">
          <w:marLeft w:val="0"/>
          <w:marRight w:val="0"/>
          <w:marTop w:val="0"/>
          <w:marBottom w:val="480"/>
          <w:divBdr>
            <w:top w:val="none" w:sz="0" w:space="0" w:color="auto"/>
            <w:left w:val="none" w:sz="0" w:space="0" w:color="auto"/>
            <w:bottom w:val="none" w:sz="0" w:space="0" w:color="auto"/>
            <w:right w:val="none" w:sz="0" w:space="0" w:color="auto"/>
          </w:divBdr>
          <w:divsChild>
            <w:div w:id="1298871879">
              <w:marLeft w:val="0"/>
              <w:marRight w:val="0"/>
              <w:marTop w:val="0"/>
              <w:marBottom w:val="0"/>
              <w:divBdr>
                <w:top w:val="none" w:sz="0" w:space="0" w:color="auto"/>
                <w:left w:val="none" w:sz="0" w:space="0" w:color="auto"/>
                <w:bottom w:val="none" w:sz="0" w:space="0" w:color="auto"/>
                <w:right w:val="none" w:sz="0" w:space="0" w:color="auto"/>
              </w:divBdr>
              <w:divsChild>
                <w:div w:id="199953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434504">
      <w:bodyDiv w:val="1"/>
      <w:marLeft w:val="0"/>
      <w:marRight w:val="0"/>
      <w:marTop w:val="0"/>
      <w:marBottom w:val="0"/>
      <w:divBdr>
        <w:top w:val="none" w:sz="0" w:space="0" w:color="auto"/>
        <w:left w:val="none" w:sz="0" w:space="0" w:color="auto"/>
        <w:bottom w:val="none" w:sz="0" w:space="0" w:color="auto"/>
        <w:right w:val="none" w:sz="0" w:space="0" w:color="auto"/>
      </w:divBdr>
      <w:divsChild>
        <w:div w:id="1343825863">
          <w:marLeft w:val="0"/>
          <w:marRight w:val="0"/>
          <w:marTop w:val="0"/>
          <w:marBottom w:val="0"/>
          <w:divBdr>
            <w:top w:val="none" w:sz="0" w:space="0" w:color="auto"/>
            <w:left w:val="none" w:sz="0" w:space="0" w:color="auto"/>
            <w:bottom w:val="none" w:sz="0" w:space="0" w:color="auto"/>
            <w:right w:val="none" w:sz="0" w:space="0" w:color="auto"/>
          </w:divBdr>
          <w:divsChild>
            <w:div w:id="661616534">
              <w:marLeft w:val="0"/>
              <w:marRight w:val="0"/>
              <w:marTop w:val="0"/>
              <w:marBottom w:val="0"/>
              <w:divBdr>
                <w:top w:val="none" w:sz="0" w:space="0" w:color="auto"/>
                <w:left w:val="none" w:sz="0" w:space="0" w:color="auto"/>
                <w:bottom w:val="none" w:sz="0" w:space="0" w:color="auto"/>
                <w:right w:val="none" w:sz="0" w:space="0" w:color="auto"/>
              </w:divBdr>
              <w:divsChild>
                <w:div w:id="36838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50897">
      <w:bodyDiv w:val="1"/>
      <w:marLeft w:val="0"/>
      <w:marRight w:val="0"/>
      <w:marTop w:val="0"/>
      <w:marBottom w:val="0"/>
      <w:divBdr>
        <w:top w:val="none" w:sz="0" w:space="0" w:color="auto"/>
        <w:left w:val="none" w:sz="0" w:space="0" w:color="auto"/>
        <w:bottom w:val="none" w:sz="0" w:space="0" w:color="auto"/>
        <w:right w:val="none" w:sz="0" w:space="0" w:color="auto"/>
      </w:divBdr>
    </w:div>
    <w:div w:id="938490797">
      <w:bodyDiv w:val="1"/>
      <w:marLeft w:val="0"/>
      <w:marRight w:val="0"/>
      <w:marTop w:val="0"/>
      <w:marBottom w:val="0"/>
      <w:divBdr>
        <w:top w:val="none" w:sz="0" w:space="0" w:color="auto"/>
        <w:left w:val="none" w:sz="0" w:space="0" w:color="auto"/>
        <w:bottom w:val="none" w:sz="0" w:space="0" w:color="auto"/>
        <w:right w:val="none" w:sz="0" w:space="0" w:color="auto"/>
      </w:divBdr>
    </w:div>
    <w:div w:id="982538386">
      <w:bodyDiv w:val="1"/>
      <w:marLeft w:val="0"/>
      <w:marRight w:val="0"/>
      <w:marTop w:val="0"/>
      <w:marBottom w:val="0"/>
      <w:divBdr>
        <w:top w:val="none" w:sz="0" w:space="0" w:color="auto"/>
        <w:left w:val="none" w:sz="0" w:space="0" w:color="auto"/>
        <w:bottom w:val="none" w:sz="0" w:space="0" w:color="auto"/>
        <w:right w:val="none" w:sz="0" w:space="0" w:color="auto"/>
      </w:divBdr>
    </w:div>
    <w:div w:id="989140307">
      <w:bodyDiv w:val="1"/>
      <w:marLeft w:val="0"/>
      <w:marRight w:val="0"/>
      <w:marTop w:val="0"/>
      <w:marBottom w:val="0"/>
      <w:divBdr>
        <w:top w:val="none" w:sz="0" w:space="0" w:color="auto"/>
        <w:left w:val="none" w:sz="0" w:space="0" w:color="auto"/>
        <w:bottom w:val="none" w:sz="0" w:space="0" w:color="auto"/>
        <w:right w:val="none" w:sz="0" w:space="0" w:color="auto"/>
      </w:divBdr>
      <w:divsChild>
        <w:div w:id="1355034952">
          <w:marLeft w:val="0"/>
          <w:marRight w:val="0"/>
          <w:marTop w:val="0"/>
          <w:marBottom w:val="0"/>
          <w:divBdr>
            <w:top w:val="none" w:sz="0" w:space="0" w:color="auto"/>
            <w:left w:val="none" w:sz="0" w:space="0" w:color="auto"/>
            <w:bottom w:val="none" w:sz="0" w:space="0" w:color="auto"/>
            <w:right w:val="none" w:sz="0" w:space="0" w:color="auto"/>
          </w:divBdr>
        </w:div>
        <w:div w:id="1270308191">
          <w:marLeft w:val="0"/>
          <w:marRight w:val="0"/>
          <w:marTop w:val="0"/>
          <w:marBottom w:val="480"/>
          <w:divBdr>
            <w:top w:val="none" w:sz="0" w:space="0" w:color="auto"/>
            <w:left w:val="none" w:sz="0" w:space="0" w:color="auto"/>
            <w:bottom w:val="none" w:sz="0" w:space="0" w:color="auto"/>
            <w:right w:val="none" w:sz="0" w:space="0" w:color="auto"/>
          </w:divBdr>
          <w:divsChild>
            <w:div w:id="858393012">
              <w:marLeft w:val="0"/>
              <w:marRight w:val="0"/>
              <w:marTop w:val="0"/>
              <w:marBottom w:val="0"/>
              <w:divBdr>
                <w:top w:val="none" w:sz="0" w:space="0" w:color="auto"/>
                <w:left w:val="none" w:sz="0" w:space="0" w:color="auto"/>
                <w:bottom w:val="none" w:sz="0" w:space="0" w:color="auto"/>
                <w:right w:val="none" w:sz="0" w:space="0" w:color="auto"/>
              </w:divBdr>
              <w:divsChild>
                <w:div w:id="99668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325027">
          <w:marLeft w:val="0"/>
          <w:marRight w:val="0"/>
          <w:marTop w:val="0"/>
          <w:marBottom w:val="0"/>
          <w:divBdr>
            <w:top w:val="none" w:sz="0" w:space="0" w:color="auto"/>
            <w:left w:val="none" w:sz="0" w:space="0" w:color="auto"/>
            <w:bottom w:val="none" w:sz="0" w:space="0" w:color="auto"/>
            <w:right w:val="none" w:sz="0" w:space="0" w:color="auto"/>
          </w:divBdr>
          <w:divsChild>
            <w:div w:id="249848680">
              <w:marLeft w:val="0"/>
              <w:marRight w:val="0"/>
              <w:marTop w:val="0"/>
              <w:marBottom w:val="480"/>
              <w:divBdr>
                <w:top w:val="none" w:sz="0" w:space="0" w:color="auto"/>
                <w:left w:val="none" w:sz="0" w:space="0" w:color="auto"/>
                <w:bottom w:val="none" w:sz="0" w:space="0" w:color="auto"/>
                <w:right w:val="none" w:sz="0" w:space="0" w:color="auto"/>
              </w:divBdr>
              <w:divsChild>
                <w:div w:id="2066105823">
                  <w:marLeft w:val="0"/>
                  <w:marRight w:val="0"/>
                  <w:marTop w:val="0"/>
                  <w:marBottom w:val="0"/>
                  <w:divBdr>
                    <w:top w:val="none" w:sz="0" w:space="0" w:color="auto"/>
                    <w:left w:val="none" w:sz="0" w:space="0" w:color="auto"/>
                    <w:bottom w:val="none" w:sz="0" w:space="0" w:color="auto"/>
                    <w:right w:val="none" w:sz="0" w:space="0" w:color="auto"/>
                  </w:divBdr>
                  <w:divsChild>
                    <w:div w:id="80898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686902">
      <w:bodyDiv w:val="1"/>
      <w:marLeft w:val="0"/>
      <w:marRight w:val="0"/>
      <w:marTop w:val="0"/>
      <w:marBottom w:val="0"/>
      <w:divBdr>
        <w:top w:val="none" w:sz="0" w:space="0" w:color="auto"/>
        <w:left w:val="none" w:sz="0" w:space="0" w:color="auto"/>
        <w:bottom w:val="none" w:sz="0" w:space="0" w:color="auto"/>
        <w:right w:val="none" w:sz="0" w:space="0" w:color="auto"/>
      </w:divBdr>
      <w:divsChild>
        <w:div w:id="809253703">
          <w:marLeft w:val="0"/>
          <w:marRight w:val="0"/>
          <w:marTop w:val="0"/>
          <w:marBottom w:val="0"/>
          <w:divBdr>
            <w:top w:val="none" w:sz="0" w:space="0" w:color="auto"/>
            <w:left w:val="none" w:sz="0" w:space="0" w:color="auto"/>
            <w:bottom w:val="none" w:sz="0" w:space="0" w:color="auto"/>
            <w:right w:val="none" w:sz="0" w:space="0" w:color="auto"/>
          </w:divBdr>
        </w:div>
        <w:div w:id="1159035398">
          <w:marLeft w:val="0"/>
          <w:marRight w:val="0"/>
          <w:marTop w:val="0"/>
          <w:marBottom w:val="480"/>
          <w:divBdr>
            <w:top w:val="none" w:sz="0" w:space="0" w:color="auto"/>
            <w:left w:val="none" w:sz="0" w:space="0" w:color="auto"/>
            <w:bottom w:val="none" w:sz="0" w:space="0" w:color="auto"/>
            <w:right w:val="none" w:sz="0" w:space="0" w:color="auto"/>
          </w:divBdr>
          <w:divsChild>
            <w:div w:id="322853819">
              <w:marLeft w:val="0"/>
              <w:marRight w:val="0"/>
              <w:marTop w:val="0"/>
              <w:marBottom w:val="0"/>
              <w:divBdr>
                <w:top w:val="none" w:sz="0" w:space="0" w:color="auto"/>
                <w:left w:val="none" w:sz="0" w:space="0" w:color="auto"/>
                <w:bottom w:val="none" w:sz="0" w:space="0" w:color="auto"/>
                <w:right w:val="none" w:sz="0" w:space="0" w:color="auto"/>
              </w:divBdr>
              <w:divsChild>
                <w:div w:id="80342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79653">
          <w:marLeft w:val="0"/>
          <w:marRight w:val="0"/>
          <w:marTop w:val="0"/>
          <w:marBottom w:val="0"/>
          <w:divBdr>
            <w:top w:val="none" w:sz="0" w:space="0" w:color="auto"/>
            <w:left w:val="none" w:sz="0" w:space="0" w:color="auto"/>
            <w:bottom w:val="none" w:sz="0" w:space="0" w:color="auto"/>
            <w:right w:val="none" w:sz="0" w:space="0" w:color="auto"/>
          </w:divBdr>
          <w:divsChild>
            <w:div w:id="2067796534">
              <w:marLeft w:val="0"/>
              <w:marRight w:val="0"/>
              <w:marTop w:val="0"/>
              <w:marBottom w:val="480"/>
              <w:divBdr>
                <w:top w:val="none" w:sz="0" w:space="0" w:color="auto"/>
                <w:left w:val="none" w:sz="0" w:space="0" w:color="auto"/>
                <w:bottom w:val="none" w:sz="0" w:space="0" w:color="auto"/>
                <w:right w:val="none" w:sz="0" w:space="0" w:color="auto"/>
              </w:divBdr>
              <w:divsChild>
                <w:div w:id="494883075">
                  <w:marLeft w:val="0"/>
                  <w:marRight w:val="0"/>
                  <w:marTop w:val="0"/>
                  <w:marBottom w:val="0"/>
                  <w:divBdr>
                    <w:top w:val="none" w:sz="0" w:space="0" w:color="auto"/>
                    <w:left w:val="none" w:sz="0" w:space="0" w:color="auto"/>
                    <w:bottom w:val="none" w:sz="0" w:space="0" w:color="auto"/>
                    <w:right w:val="none" w:sz="0" w:space="0" w:color="auto"/>
                  </w:divBdr>
                  <w:divsChild>
                    <w:div w:id="194479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09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326</Words>
  <Characters>1860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УПФР в Октябрьском районе</Company>
  <LinksUpToDate>false</LinksUpToDate>
  <CharactersWithSpaces>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Ряндина Наталья Михайловна</dc:creator>
  <cp:lastModifiedBy>Нестерова Анна Валерьевна</cp:lastModifiedBy>
  <cp:revision>15</cp:revision>
  <dcterms:created xsi:type="dcterms:W3CDTF">2020-09-07T07:33:00Z</dcterms:created>
  <dcterms:modified xsi:type="dcterms:W3CDTF">2020-10-13T07:48:00Z</dcterms:modified>
</cp:coreProperties>
</file>