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6F57B8" w:rsidRDefault="006F57B8" w:rsidP="00812332"/>
    <w:p w:rsidR="0078364A" w:rsidRPr="0078364A" w:rsidRDefault="0078364A" w:rsidP="0078364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78364A">
        <w:rPr>
          <w:b/>
          <w:bCs/>
          <w:kern w:val="36"/>
          <w:sz w:val="48"/>
          <w:szCs w:val="48"/>
        </w:rPr>
        <w:t xml:space="preserve">Пенсионный фонд в </w:t>
      </w:r>
      <w:proofErr w:type="spellStart"/>
      <w:r w:rsidRPr="0078364A">
        <w:rPr>
          <w:b/>
          <w:bCs/>
          <w:kern w:val="36"/>
          <w:sz w:val="48"/>
          <w:szCs w:val="48"/>
        </w:rPr>
        <w:t>проактивном</w:t>
      </w:r>
      <w:proofErr w:type="spellEnd"/>
      <w:r w:rsidRPr="0078364A">
        <w:rPr>
          <w:b/>
          <w:bCs/>
          <w:kern w:val="36"/>
          <w:sz w:val="48"/>
          <w:szCs w:val="48"/>
        </w:rPr>
        <w:t xml:space="preserve"> режиме оформляет СНИЛС на детей</w:t>
      </w:r>
    </w:p>
    <w:bookmarkEnd w:id="0"/>
    <w:p w:rsidR="0078364A" w:rsidRPr="0078364A" w:rsidRDefault="0078364A" w:rsidP="0078364A">
      <w:pPr>
        <w:jc w:val="center"/>
      </w:pPr>
      <w:r w:rsidRPr="0078364A">
        <w:pict>
          <v:rect id="_x0000_i1025" style="width:0;height:1.5pt" o:hralign="center" o:hrstd="t" o:hr="t" fillcolor="#a0a0a0" stroked="f"/>
        </w:pict>
      </w:r>
    </w:p>
    <w:p w:rsidR="0078364A" w:rsidRDefault="0078364A" w:rsidP="0078364A">
      <w:pPr>
        <w:spacing w:before="100" w:beforeAutospacing="1" w:after="100" w:afterAutospacing="1"/>
        <w:jc w:val="both"/>
        <w:rPr>
          <w:b/>
          <w:bCs/>
        </w:rPr>
      </w:pPr>
      <w:r w:rsidRPr="0078364A">
        <w:rPr>
          <w:b/>
          <w:bCs/>
          <w:noProof/>
        </w:rPr>
        <w:drawing>
          <wp:inline distT="0" distB="0" distL="0" distR="0" wp14:anchorId="37AF5121" wp14:editId="5BC82B7D">
            <wp:extent cx="3333750" cy="2219325"/>
            <wp:effectExtent l="0" t="0" r="0" b="9525"/>
            <wp:docPr id="3" name="Рисунок 3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4A" w:rsidRPr="0078364A" w:rsidRDefault="0078364A" w:rsidP="0078364A">
      <w:pPr>
        <w:spacing w:before="100" w:beforeAutospacing="1" w:after="100" w:afterAutospacing="1"/>
        <w:jc w:val="both"/>
      </w:pPr>
      <w:r w:rsidRPr="0078364A">
        <w:rPr>
          <w:b/>
          <w:bCs/>
        </w:rPr>
        <w:t xml:space="preserve">Соответствующий сервис реализован </w:t>
      </w:r>
      <w:proofErr w:type="gramStart"/>
      <w:r w:rsidRPr="0078364A">
        <w:rPr>
          <w:b/>
          <w:bCs/>
        </w:rPr>
        <w:t>по</w:t>
      </w:r>
      <w:proofErr w:type="gramEnd"/>
      <w:r w:rsidRPr="0078364A">
        <w:rPr>
          <w:b/>
          <w:bCs/>
        </w:rPr>
        <w:t xml:space="preserve"> портале </w:t>
      </w:r>
      <w:proofErr w:type="spellStart"/>
      <w:r w:rsidRPr="0078364A">
        <w:rPr>
          <w:b/>
          <w:bCs/>
        </w:rPr>
        <w:t>Госуслуг</w:t>
      </w:r>
      <w:proofErr w:type="spellEnd"/>
      <w:r w:rsidRPr="0078364A">
        <w:rPr>
          <w:b/>
          <w:bCs/>
        </w:rPr>
        <w:t>.</w:t>
      </w:r>
    </w:p>
    <w:p w:rsidR="0078364A" w:rsidRPr="0078364A" w:rsidRDefault="0078364A" w:rsidP="0078364A">
      <w:pPr>
        <w:spacing w:before="100" w:beforeAutospacing="1" w:after="100" w:afterAutospacing="1"/>
        <w:jc w:val="both"/>
      </w:pPr>
      <w:r w:rsidRPr="0078364A">
        <w:t>После появления в информационной системе ПФР сведений о рождении ребёнка, поступивших из реестра ЗАГС, номер индивидуального лицевого счёта ребёнка будет оформлен автоматически и направлен в личный кабинет мамы на портале ЕПГУ.</w:t>
      </w:r>
    </w:p>
    <w:p w:rsidR="0078364A" w:rsidRPr="0078364A" w:rsidRDefault="0078364A" w:rsidP="0078364A">
      <w:pPr>
        <w:spacing w:before="100" w:beforeAutospacing="1" w:after="100" w:afterAutospacing="1"/>
        <w:jc w:val="both"/>
      </w:pPr>
      <w:r w:rsidRPr="0078364A">
        <w:t>Таким образом, те семьи, в которых с середины июля появился ребёнок, получают информацию о номере его СНИЛС полностью в автоматическом режиме.</w:t>
      </w:r>
    </w:p>
    <w:p w:rsidR="0078364A" w:rsidRPr="0078364A" w:rsidRDefault="0078364A" w:rsidP="0078364A">
      <w:pPr>
        <w:spacing w:before="100" w:beforeAutospacing="1" w:after="100" w:afterAutospacing="1"/>
        <w:jc w:val="both"/>
      </w:pPr>
      <w:r w:rsidRPr="0078364A">
        <w:t xml:space="preserve">Данный сервис доступен тем родителям, которые зарегистрированы на ЕПГУ. </w:t>
      </w:r>
      <w:proofErr w:type="gramStart"/>
      <w:r w:rsidRPr="0078364A">
        <w:t>Чтобы оперативно получить уведомление об оформленном СНИЛС по электронной почте или в смс, необходимо выбрать соответствующие настройки в личном кабинете.</w:t>
      </w:r>
      <w:proofErr w:type="gramEnd"/>
    </w:p>
    <w:p w:rsidR="0078364A" w:rsidRPr="0078364A" w:rsidRDefault="0078364A" w:rsidP="0078364A">
      <w:pPr>
        <w:spacing w:before="100" w:beforeAutospacing="1" w:after="100" w:afterAutospacing="1"/>
        <w:jc w:val="both"/>
      </w:pPr>
      <w:r w:rsidRPr="0078364A">
        <w:t>Для семей, которые усыновили детей, сохраняется прежний заявительный порядок оформления СНИЛС, поскольку необходимые сведения могут представить только сами усыновители.</w:t>
      </w:r>
    </w:p>
    <w:p w:rsidR="006F57B8" w:rsidRPr="006F57B8" w:rsidRDefault="006F57B8" w:rsidP="006F57B8"/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</w:pPr>
    </w:p>
    <w:p w:rsidR="0078364A" w:rsidRDefault="0078364A" w:rsidP="008A423A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78364A" w:rsidRDefault="0078364A" w:rsidP="008A423A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78364A" w:rsidRDefault="0078364A" w:rsidP="008A423A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78364A" w:rsidRDefault="0078364A" w:rsidP="008A423A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78364A" w:rsidRDefault="0078364A" w:rsidP="008A423A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78364A" w:rsidRDefault="0078364A" w:rsidP="008A423A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78364A" w:rsidRDefault="0078364A" w:rsidP="008A423A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E42486" w:rsidRPr="006F57B8" w:rsidRDefault="006F57B8" w:rsidP="008A423A">
      <w:pPr>
        <w:pStyle w:val="3"/>
        <w:keepNext w:val="0"/>
        <w:spacing w:before="0" w:line="300" w:lineRule="atLeast"/>
        <w:ind w:left="720"/>
        <w:jc w:val="right"/>
      </w:pP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sectPr w:rsidR="00E42486" w:rsidRPr="006F57B8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51E"/>
    <w:multiLevelType w:val="multilevel"/>
    <w:tmpl w:val="115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4221"/>
    <w:multiLevelType w:val="multilevel"/>
    <w:tmpl w:val="6BC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4536E"/>
    <w:rsid w:val="00463F1D"/>
    <w:rsid w:val="0049592E"/>
    <w:rsid w:val="004A3EB8"/>
    <w:rsid w:val="004A4F69"/>
    <w:rsid w:val="00580C9B"/>
    <w:rsid w:val="005B47C9"/>
    <w:rsid w:val="00670478"/>
    <w:rsid w:val="006F57B8"/>
    <w:rsid w:val="00733771"/>
    <w:rsid w:val="00767340"/>
    <w:rsid w:val="00776DC9"/>
    <w:rsid w:val="0078364A"/>
    <w:rsid w:val="007C56E5"/>
    <w:rsid w:val="007D0D86"/>
    <w:rsid w:val="007F171A"/>
    <w:rsid w:val="007F305F"/>
    <w:rsid w:val="00812332"/>
    <w:rsid w:val="008430E1"/>
    <w:rsid w:val="008A0950"/>
    <w:rsid w:val="008A423A"/>
    <w:rsid w:val="008B729F"/>
    <w:rsid w:val="008C638C"/>
    <w:rsid w:val="00911C7E"/>
    <w:rsid w:val="00911FD8"/>
    <w:rsid w:val="0097678E"/>
    <w:rsid w:val="00A7234B"/>
    <w:rsid w:val="00A7736C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C555F1"/>
    <w:rsid w:val="00D22CA1"/>
    <w:rsid w:val="00DB6034"/>
    <w:rsid w:val="00E42486"/>
    <w:rsid w:val="00E477A7"/>
    <w:rsid w:val="00E534A9"/>
    <w:rsid w:val="00E90FDA"/>
    <w:rsid w:val="00E95A53"/>
    <w:rsid w:val="00EB4B49"/>
    <w:rsid w:val="00EE7F5C"/>
    <w:rsid w:val="00F22BDA"/>
    <w:rsid w:val="00F24DCB"/>
    <w:rsid w:val="00FF352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2021-02-17T09:06:00Z</dcterms:created>
  <dcterms:modified xsi:type="dcterms:W3CDTF">2021-02-17T09:06:00Z</dcterms:modified>
</cp:coreProperties>
</file>