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6F57B8" w:rsidRDefault="006F57B8" w:rsidP="00812332"/>
    <w:p w:rsidR="00C555F1" w:rsidRPr="00C555F1" w:rsidRDefault="00C555F1" w:rsidP="00C555F1">
      <w:pPr>
        <w:spacing w:before="100" w:beforeAutospacing="1" w:after="100" w:afterAutospacing="1"/>
        <w:jc w:val="center"/>
        <w:outlineLvl w:val="0"/>
      </w:pPr>
      <w:bookmarkStart w:id="0" w:name="_GoBack"/>
      <w:r w:rsidRPr="00C555F1">
        <w:rPr>
          <w:b/>
          <w:bCs/>
          <w:kern w:val="36"/>
          <w:sz w:val="48"/>
          <w:szCs w:val="48"/>
        </w:rPr>
        <w:t xml:space="preserve">Пенсионные права </w:t>
      </w:r>
      <w:proofErr w:type="spellStart"/>
      <w:r w:rsidRPr="00C555F1">
        <w:rPr>
          <w:b/>
          <w:bCs/>
          <w:kern w:val="36"/>
          <w:sz w:val="48"/>
          <w:szCs w:val="48"/>
        </w:rPr>
        <w:t>югорчан</w:t>
      </w:r>
      <w:proofErr w:type="spellEnd"/>
      <w:r w:rsidRPr="00C555F1">
        <w:rPr>
          <w:b/>
          <w:bCs/>
          <w:kern w:val="36"/>
          <w:sz w:val="48"/>
          <w:szCs w:val="48"/>
        </w:rPr>
        <w:t xml:space="preserve"> учтены </w:t>
      </w:r>
      <w:bookmarkEnd w:id="0"/>
      <w:r w:rsidRPr="00C555F1">
        <w:pict>
          <v:rect id="_x0000_i1025" style="width:0;height:1.5pt" o:hralign="center" o:hrstd="t" o:hr="t" fillcolor="#a0a0a0" stroked="f"/>
        </w:pict>
      </w:r>
    </w:p>
    <w:p w:rsidR="00C555F1" w:rsidRDefault="00C555F1" w:rsidP="00C555F1">
      <w:pPr>
        <w:spacing w:before="100" w:beforeAutospacing="1" w:after="100" w:afterAutospacing="1"/>
        <w:jc w:val="both"/>
        <w:rPr>
          <w:b/>
          <w:bCs/>
        </w:rPr>
      </w:pPr>
      <w:r w:rsidRPr="00C555F1">
        <w:rPr>
          <w:b/>
          <w:bCs/>
          <w:noProof/>
        </w:rPr>
        <w:drawing>
          <wp:inline distT="0" distB="0" distL="0" distR="0" wp14:anchorId="249CF91C" wp14:editId="350D68CF">
            <wp:extent cx="3333750" cy="2609850"/>
            <wp:effectExtent l="0" t="0" r="0" b="0"/>
            <wp:docPr id="1" name="Рисунок 1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5F1" w:rsidRPr="00C555F1" w:rsidRDefault="00C555F1" w:rsidP="00C555F1">
      <w:pPr>
        <w:spacing w:before="100" w:beforeAutospacing="1" w:after="100" w:afterAutospacing="1"/>
        <w:jc w:val="both"/>
      </w:pPr>
      <w:r w:rsidRPr="00C555F1">
        <w:rPr>
          <w:b/>
          <w:bCs/>
        </w:rPr>
        <w:t>Для назначения пенсии  в системе обязательного пенсионного страхования ведётся учёт стажа, отчислений страховых взносов и другие сведения застрахованного гражданина.</w:t>
      </w:r>
    </w:p>
    <w:p w:rsidR="00C555F1" w:rsidRPr="00C555F1" w:rsidRDefault="00C555F1" w:rsidP="00C555F1">
      <w:pPr>
        <w:spacing w:before="100" w:beforeAutospacing="1" w:after="100" w:afterAutospacing="1"/>
        <w:jc w:val="both"/>
      </w:pPr>
      <w:r w:rsidRPr="00C555F1">
        <w:t>Данные эти формируются на индивидуальном лицевом счёте (ИЛС) в Пенсионном фонде РФ, где и хранится информация о пенсионных правах каждого зарегистрированного в системе обязательного пенсионного страхования гражданина.</w:t>
      </w:r>
    </w:p>
    <w:p w:rsidR="00C555F1" w:rsidRPr="00C555F1" w:rsidRDefault="00C555F1" w:rsidP="00C555F1">
      <w:pPr>
        <w:spacing w:before="100" w:beforeAutospacing="1" w:after="100" w:afterAutospacing="1"/>
        <w:jc w:val="both"/>
      </w:pPr>
      <w:r w:rsidRPr="00C555F1">
        <w:t xml:space="preserve">Сведения о сформированных пенсионных правах  можно узнать в </w:t>
      </w:r>
      <w:hyperlink r:id="rId8" w:history="1">
        <w:r w:rsidRPr="00C555F1">
          <w:rPr>
            <w:color w:val="0000FF"/>
            <w:u w:val="single"/>
          </w:rPr>
          <w:t>Личном кабинете гражданина</w:t>
        </w:r>
      </w:hyperlink>
      <w:r w:rsidRPr="00C555F1">
        <w:t xml:space="preserve"> на официальном сайте ПФР, портале </w:t>
      </w:r>
      <w:proofErr w:type="spellStart"/>
      <w:r w:rsidRPr="00C555F1">
        <w:t>Госуслуг</w:t>
      </w:r>
      <w:proofErr w:type="spellEnd"/>
      <w:r w:rsidRPr="00C555F1">
        <w:t>, а так же в многофункциональном центре предоставления государственных и муниципальных услуг.</w:t>
      </w:r>
    </w:p>
    <w:p w:rsidR="00C555F1" w:rsidRPr="00C555F1" w:rsidRDefault="00C555F1" w:rsidP="00C555F1">
      <w:pPr>
        <w:spacing w:before="100" w:beforeAutospacing="1" w:after="100" w:afterAutospacing="1"/>
        <w:jc w:val="both"/>
      </w:pPr>
      <w:proofErr w:type="gramStart"/>
      <w:r w:rsidRPr="00C555F1">
        <w:t>Отметим, что в страховой стаж включаются не только периоды трудовой деятельности, в течение которых уплачивались страховые взносы в Пенсионный фонд Российской Федерации,  но  и некоторые, так называемые «</w:t>
      </w:r>
      <w:proofErr w:type="spellStart"/>
      <w:r w:rsidRPr="00C555F1">
        <w:t>нестраховые</w:t>
      </w:r>
      <w:proofErr w:type="spellEnd"/>
      <w:r w:rsidRPr="00C555F1">
        <w:t>» периоды, например, периоды службы в армии, периоды ухода  за нетрудоспособным лицом (престарелым, достигшим 80 лет, инвалидом 1-й группы или ребёнком-инвалидом), периоды ухода мамы за детьми до 1,5 лет и другие.</w:t>
      </w:r>
      <w:proofErr w:type="gramEnd"/>
      <w:r w:rsidRPr="00C555F1">
        <w:t xml:space="preserve">  Эти периоды также отражены в лицевом счете застрахованного лица.</w:t>
      </w:r>
    </w:p>
    <w:p w:rsidR="00C555F1" w:rsidRPr="00C555F1" w:rsidRDefault="00C555F1" w:rsidP="00C555F1">
      <w:pPr>
        <w:spacing w:before="100" w:beforeAutospacing="1" w:after="100" w:afterAutospacing="1"/>
        <w:jc w:val="both"/>
      </w:pPr>
      <w:r w:rsidRPr="00C555F1">
        <w:t xml:space="preserve">Если гражданин считает, что какие-либо сведения не учтены или учтены не в полном объеме, ему следует обратиться в клиентскую службу Пенсионного Фонда Российской Федерации по месту жительства, </w:t>
      </w:r>
      <w:hyperlink r:id="rId9" w:history="1">
        <w:r w:rsidRPr="00C555F1">
          <w:rPr>
            <w:color w:val="0000FF"/>
            <w:u w:val="single"/>
          </w:rPr>
          <w:t>предварительно записавшись на прием</w:t>
        </w:r>
      </w:hyperlink>
      <w:r w:rsidRPr="00C555F1">
        <w:t xml:space="preserve"> через сайт ПФР.</w:t>
      </w:r>
    </w:p>
    <w:p w:rsidR="006F57B8" w:rsidRPr="006F57B8" w:rsidRDefault="006F57B8" w:rsidP="006F57B8"/>
    <w:p w:rsidR="006F57B8" w:rsidRDefault="006F57B8" w:rsidP="006F57B8">
      <w:pPr>
        <w:pStyle w:val="3"/>
        <w:keepNext w:val="0"/>
        <w:spacing w:before="0" w:line="300" w:lineRule="atLeast"/>
        <w:ind w:left="720"/>
        <w:jc w:val="right"/>
      </w:pPr>
    </w:p>
    <w:p w:rsidR="00E42486" w:rsidRPr="006F57B8" w:rsidRDefault="006F57B8" w:rsidP="008A423A">
      <w:pPr>
        <w:pStyle w:val="3"/>
        <w:keepNext w:val="0"/>
        <w:spacing w:before="0" w:line="300" w:lineRule="atLeast"/>
        <w:ind w:left="720"/>
        <w:jc w:val="right"/>
      </w:pPr>
      <w:r>
        <w:rPr>
          <w:rFonts w:ascii="Times New Roman" w:hAnsi="Times New Roman"/>
          <w:sz w:val="22"/>
          <w:szCs w:val="22"/>
        </w:rPr>
        <w:t xml:space="preserve">Пресс-служба ГУ-УПФР в г. </w:t>
      </w:r>
      <w:proofErr w:type="spellStart"/>
      <w:r>
        <w:rPr>
          <w:rFonts w:ascii="Times New Roman" w:hAnsi="Times New Roman"/>
          <w:sz w:val="22"/>
          <w:szCs w:val="22"/>
        </w:rPr>
        <w:t>Нягани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proofErr w:type="gramStart"/>
      <w:r>
        <w:rPr>
          <w:rFonts w:ascii="Times New Roman" w:hAnsi="Times New Roman"/>
          <w:sz w:val="22"/>
          <w:szCs w:val="22"/>
        </w:rPr>
        <w:t>межрайонное</w:t>
      </w:r>
      <w:proofErr w:type="gramEnd"/>
      <w:r>
        <w:rPr>
          <w:rFonts w:ascii="Times New Roman" w:hAnsi="Times New Roman"/>
          <w:sz w:val="22"/>
          <w:szCs w:val="22"/>
        </w:rPr>
        <w:t>)</w:t>
      </w:r>
    </w:p>
    <w:sectPr w:rsidR="00E42486" w:rsidRPr="006F57B8" w:rsidSect="00776D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51E"/>
    <w:multiLevelType w:val="multilevel"/>
    <w:tmpl w:val="1156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030AC"/>
    <w:multiLevelType w:val="multilevel"/>
    <w:tmpl w:val="E3A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33091"/>
    <w:multiLevelType w:val="multilevel"/>
    <w:tmpl w:val="ECA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A5AE6"/>
    <w:multiLevelType w:val="multilevel"/>
    <w:tmpl w:val="002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36F53"/>
    <w:multiLevelType w:val="hybridMultilevel"/>
    <w:tmpl w:val="193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D4221"/>
    <w:multiLevelType w:val="multilevel"/>
    <w:tmpl w:val="6BCC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15FF9"/>
    <w:multiLevelType w:val="multilevel"/>
    <w:tmpl w:val="412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D91197"/>
    <w:multiLevelType w:val="multilevel"/>
    <w:tmpl w:val="FBC6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DD5154"/>
    <w:multiLevelType w:val="multilevel"/>
    <w:tmpl w:val="839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FE37EC"/>
    <w:multiLevelType w:val="multilevel"/>
    <w:tmpl w:val="217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59E0"/>
    <w:rsid w:val="000365B4"/>
    <w:rsid w:val="00092448"/>
    <w:rsid w:val="000A6B8E"/>
    <w:rsid w:val="000F3B70"/>
    <w:rsid w:val="00180E50"/>
    <w:rsid w:val="001C5377"/>
    <w:rsid w:val="001D2445"/>
    <w:rsid w:val="0020708F"/>
    <w:rsid w:val="00243FF1"/>
    <w:rsid w:val="00266C7D"/>
    <w:rsid w:val="002C191B"/>
    <w:rsid w:val="002E2020"/>
    <w:rsid w:val="002F722A"/>
    <w:rsid w:val="00381F40"/>
    <w:rsid w:val="003B16C4"/>
    <w:rsid w:val="00402D39"/>
    <w:rsid w:val="0044536E"/>
    <w:rsid w:val="00463F1D"/>
    <w:rsid w:val="0049592E"/>
    <w:rsid w:val="004A3EB8"/>
    <w:rsid w:val="004A4F69"/>
    <w:rsid w:val="00580C9B"/>
    <w:rsid w:val="005B47C9"/>
    <w:rsid w:val="00670478"/>
    <w:rsid w:val="006F57B8"/>
    <w:rsid w:val="00733771"/>
    <w:rsid w:val="00767340"/>
    <w:rsid w:val="00776DC9"/>
    <w:rsid w:val="007C56E5"/>
    <w:rsid w:val="007D0D86"/>
    <w:rsid w:val="007F171A"/>
    <w:rsid w:val="007F305F"/>
    <w:rsid w:val="00812332"/>
    <w:rsid w:val="008430E1"/>
    <w:rsid w:val="008A0950"/>
    <w:rsid w:val="008A423A"/>
    <w:rsid w:val="008B729F"/>
    <w:rsid w:val="008C638C"/>
    <w:rsid w:val="00911C7E"/>
    <w:rsid w:val="00911FD8"/>
    <w:rsid w:val="0097678E"/>
    <w:rsid w:val="00A7234B"/>
    <w:rsid w:val="00A7736C"/>
    <w:rsid w:val="00A77742"/>
    <w:rsid w:val="00AC5C35"/>
    <w:rsid w:val="00AF3121"/>
    <w:rsid w:val="00B370C6"/>
    <w:rsid w:val="00B57E79"/>
    <w:rsid w:val="00B76648"/>
    <w:rsid w:val="00BB2872"/>
    <w:rsid w:val="00BB6BD7"/>
    <w:rsid w:val="00C378CD"/>
    <w:rsid w:val="00C555F1"/>
    <w:rsid w:val="00D22CA1"/>
    <w:rsid w:val="00DB6034"/>
    <w:rsid w:val="00E42486"/>
    <w:rsid w:val="00E477A7"/>
    <w:rsid w:val="00E534A9"/>
    <w:rsid w:val="00E90FDA"/>
    <w:rsid w:val="00E95A53"/>
    <w:rsid w:val="00EB4B49"/>
    <w:rsid w:val="00EE7F5C"/>
    <w:rsid w:val="00F22BDA"/>
    <w:rsid w:val="00F24DCB"/>
    <w:rsid w:val="00FF352B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.pfrf.ru/znp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2</cp:revision>
  <dcterms:created xsi:type="dcterms:W3CDTF">2021-02-17T09:04:00Z</dcterms:created>
  <dcterms:modified xsi:type="dcterms:W3CDTF">2021-02-17T09:04:00Z</dcterms:modified>
</cp:coreProperties>
</file>