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DC59C7" w:rsidRPr="003B5CCD" w:rsidRDefault="00DC59C7" w:rsidP="003B5CCD">
      <w:pPr>
        <w:pStyle w:val="1"/>
        <w:jc w:val="center"/>
        <w:rPr>
          <w:sz w:val="40"/>
          <w:szCs w:val="40"/>
        </w:rPr>
      </w:pPr>
      <w:r w:rsidRPr="003B5CCD">
        <w:rPr>
          <w:sz w:val="40"/>
          <w:szCs w:val="40"/>
        </w:rPr>
        <w:t>Пенсионное обеспечение Северян</w:t>
      </w:r>
    </w:p>
    <w:p w:rsidR="00DC59C7" w:rsidRDefault="00DC59C7" w:rsidP="00DC59C7">
      <w:pPr>
        <w:pStyle w:val="a4"/>
      </w:pPr>
      <w:bookmarkStart w:id="0" w:name="_GoBack"/>
      <w:bookmarkEnd w:id="0"/>
      <w:r>
        <w:t>Пенсионное обеспечение северян - Пенсионный фонд Российской Федерации</w:t>
      </w:r>
    </w:p>
    <w:p w:rsidR="00DC59C7" w:rsidRDefault="00DC59C7" w:rsidP="00DC59C7">
      <w:pPr>
        <w:pStyle w:val="a4"/>
      </w:pPr>
      <w:r>
        <w:t>Гражданам, проживающим в районах Крайнего Севера и приравненных к ним местностях, а также гражданам, ранее работавшим в таких районах, независимо от места нынешнего проживания, предоставлено право:</w:t>
      </w:r>
    </w:p>
    <w:p w:rsidR="00DC59C7" w:rsidRDefault="00DC59C7" w:rsidP="00DC59C7">
      <w:pPr>
        <w:numPr>
          <w:ilvl w:val="0"/>
          <w:numId w:val="3"/>
        </w:numPr>
        <w:spacing w:before="100" w:beforeAutospacing="1" w:after="100" w:afterAutospacing="1"/>
      </w:pPr>
      <w:r>
        <w:t>на досрочное назначение страховой пенсии по старости;</w:t>
      </w:r>
    </w:p>
    <w:p w:rsidR="00DC59C7" w:rsidRDefault="00DC59C7" w:rsidP="00DC59C7">
      <w:pPr>
        <w:numPr>
          <w:ilvl w:val="0"/>
          <w:numId w:val="3"/>
        </w:numPr>
        <w:spacing w:before="100" w:beforeAutospacing="1" w:after="100" w:afterAutospacing="1"/>
      </w:pPr>
      <w:r>
        <w:t>на увеличение фиксированного базового размера страховой части (далее – ФБР)  пенсии по старости, либо на увеличение ФБР страховой  пенсии по инвалидности, либо на увеличение ФБР страховой  пенсии по случаю потери кормильца.</w:t>
      </w:r>
    </w:p>
    <w:p w:rsidR="00DC59C7" w:rsidRDefault="00DC59C7" w:rsidP="00DC59C7">
      <w:pPr>
        <w:pStyle w:val="a4"/>
      </w:pPr>
      <w:r>
        <w:rPr>
          <w:rStyle w:val="text-highlight"/>
          <w:b/>
          <w:bCs/>
        </w:rPr>
        <w:t>Кто имеет право на досрочное назначение страховой пенсии по старости за работу на Крайнем Севере?</w:t>
      </w:r>
    </w:p>
    <w:p w:rsidR="00DC59C7" w:rsidRDefault="00DC59C7" w:rsidP="00DC59C7">
      <w:pPr>
        <w:pStyle w:val="a4"/>
      </w:pPr>
      <w:r>
        <w:t>Такое право предоставляется:</w:t>
      </w:r>
    </w:p>
    <w:p w:rsidR="00DC59C7" w:rsidRDefault="00DC59C7" w:rsidP="00DC59C7">
      <w:pPr>
        <w:numPr>
          <w:ilvl w:val="0"/>
          <w:numId w:val="4"/>
        </w:numPr>
        <w:spacing w:before="100" w:beforeAutospacing="1" w:after="100" w:afterAutospacing="1"/>
      </w:pPr>
      <w:r>
        <w:t>мужчинам по достижении возраста 60 лет и женщинам по достижении возраста 55 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не менее 25 и 20 лет соответственно.</w:t>
      </w:r>
      <w:r>
        <w:br/>
      </w:r>
      <w:r>
        <w:rPr>
          <w:color w:val="000000"/>
        </w:rPr>
        <w:br/>
      </w:r>
      <w:r>
        <w:t>Гражданам, работавшим в районах Крайнего Севера и приравненных к ним местностях, трудовая пенсия устанавливается за 15 календарных лет работы на Крайнем Севере. При этом каждый календарный год работы в местностях, приравненных к районам Крайнего Севера, считается за девять месяцев работы в районах Крайнего Севера.</w:t>
      </w:r>
      <w:r>
        <w:br/>
      </w:r>
      <w:r>
        <w:rPr>
          <w:color w:val="000000"/>
        </w:rPr>
        <w:br/>
      </w:r>
      <w:r>
        <w:t>Гражданам, проработавшим в районах Крайнего Севера не менее 7 лет 6 месяцев, страховая пенсия назначается с уменьшением общеустановленного пенсионного возраста (65 лет – для мужчин и 60 лет – для женщин) на четыре месяца за каждый полный календарный год работы в этих районах;</w:t>
      </w:r>
      <w:r>
        <w:rPr>
          <w:color w:val="000000"/>
        </w:rPr>
        <w:br/>
      </w:r>
      <w:r>
        <w:br/>
        <w:t>Гражданам, проработавшим не менее 15 календарных лет в районах Крайнего Севера или менее 20 календарных лет в приравненных к ним местностях и имеющим необходимый для досрочного назначения страховой пенсии по старости страховой стаж и стаж на соответствующих видах работ, возраст, установленный для досрочного назначения указанной пенсии, уменьшается на пять лет.</w:t>
      </w:r>
    </w:p>
    <w:p w:rsidR="00DC59C7" w:rsidRDefault="00DC59C7" w:rsidP="00DC59C7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ж</w:t>
      </w:r>
      <w:proofErr w:type="gramEnd"/>
      <w:r>
        <w:t>енщинам, родившим двух и более детей, по достижении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местностях;</w:t>
      </w:r>
    </w:p>
    <w:p w:rsidR="00DC59C7" w:rsidRDefault="00DC59C7" w:rsidP="00DC59C7">
      <w:pPr>
        <w:numPr>
          <w:ilvl w:val="0"/>
          <w:numId w:val="6"/>
        </w:numPr>
        <w:spacing w:before="100" w:beforeAutospacing="1" w:after="100" w:afterAutospacing="1"/>
      </w:pPr>
      <w:r>
        <w:t>мужчинам по достижении возраста 50 лет, женщинам по достижении возраста 45 лет, постоянно проживающим в районах Крайнего Севера и приравненных к ним местностях, проработавшим не менее 25 и 20 лет соответственно в качестве оленеводов, рыбаков, охотников-промысловиков.</w:t>
      </w:r>
    </w:p>
    <w:p w:rsidR="00DC59C7" w:rsidRDefault="00DC59C7" w:rsidP="00DC59C7">
      <w:pPr>
        <w:pStyle w:val="a4"/>
      </w:pPr>
      <w:r>
        <w:rPr>
          <w:rStyle w:val="text-highlight"/>
          <w:b/>
          <w:bCs/>
        </w:rPr>
        <w:lastRenderedPageBreak/>
        <w:t>Как увеличивается фиксированный базовый размер страховой пенсии «северян»?</w:t>
      </w:r>
    </w:p>
    <w:p w:rsidR="00DC59C7" w:rsidRDefault="00DC59C7" w:rsidP="00DC59C7">
      <w:pPr>
        <w:pStyle w:val="a4"/>
      </w:pPr>
      <w:r>
        <w:t>ФБР страховой пенсии по старости, ФБР страховой пенсии по инвалидности и ФБР страховой  пенсии по случаю потери кормильца «северян» увеличивается на соответствующий районный коэффициент, который устанавливает Правительство Российской Федерации в зависимости от района (местности) проживания, на весь период проживания в этих районах (местностях) проживания.</w:t>
      </w:r>
      <w:r>
        <w:rPr>
          <w:color w:val="000000"/>
        </w:rPr>
        <w:br/>
      </w:r>
      <w:r>
        <w:rPr>
          <w:color w:val="000000"/>
        </w:rPr>
        <w:br/>
        <w:t xml:space="preserve">Если пенсионер переезжает из района Крайнего Севера в местности с обычными климатическими условиями, ФБР страховой пенсии по старости, ФБР страховой  пенсии по инвалидности и ФБР страховой пенсии по случаю потери кормильца подлежат пересмотру </w:t>
      </w:r>
      <w:r>
        <w:t>и определяется без применения районного коэффициента.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t>Если пенсионер переезжает  из района Крайнего Севера в другой северный регион, где к заработной плате установлен больший либо меньший районный коэффициент, ФБР страховой пенсии по старости, страховой пенсии по инвалидности и по случаю потери кормильца подлежит изменению либо в сторону увеличения, либо в сторону уменьшения в зависимости от района нового места проживания.</w:t>
      </w:r>
      <w:proofErr w:type="gramEnd"/>
      <w:r>
        <w:br/>
      </w:r>
      <w:r>
        <w:rPr>
          <w:color w:val="000000"/>
        </w:rPr>
        <w:br/>
      </w:r>
      <w:proofErr w:type="gramStart"/>
      <w:r>
        <w:rPr>
          <w:color w:val="000000"/>
        </w:rPr>
        <w:t>Гражданам, проработавшим не менее 15 календарных лет в районах Крайнего Севера либо не менее 20 календарных лет в местностях, приравненных к ним, и имеющим страховой стаж не менее 25 лет у мужчин и не менее 20 лет у женщин, ФБР страховой части страховой  пенсии по старости и страховой  пенсии по инвалидности устанавливается в повышенном размере независимо от места жительства.</w:t>
      </w:r>
      <w:proofErr w:type="gramEnd"/>
      <w:r>
        <w:br/>
      </w:r>
      <w:r>
        <w:rPr>
          <w:color w:val="000000"/>
        </w:rPr>
        <w:br/>
        <w:t>При этом им предоставлено право выбора: увеличение ФБР страховой части трудовой пенсии по старости и ФБР страховой  пенсии по инвалидности с применением соответствующего районного коэффициента либо установление повышенного фиксированного базового размера страховой пенсии.</w:t>
      </w:r>
      <w:r>
        <w:br/>
      </w:r>
      <w:r>
        <w:rPr>
          <w:color w:val="000000"/>
        </w:rPr>
        <w:br/>
      </w:r>
      <w:r>
        <w:rPr>
          <w:rStyle w:val="a7"/>
        </w:rPr>
        <w:t>Каким образом при назначении пенсии учитывается «северный» стаж?</w:t>
      </w:r>
      <w:r>
        <w:rPr>
          <w:color w:val="000000"/>
        </w:rPr>
        <w:br/>
      </w:r>
      <w:r>
        <w:br/>
      </w:r>
      <w:r>
        <w:rPr>
          <w:color w:val="000000"/>
        </w:rPr>
        <w:t>При определении права на досрочную страховую  пенсию по старости «северный» стаж рассчитывается в календарном порядке, то есть без применения льготного исчисления. Такой же порядок исчисления «северного» стажа применялся в соответствии с ранее действовавшим законодательством, включая пенсионное законодательство СССР.</w:t>
      </w:r>
      <w:r>
        <w:rPr>
          <w:color w:val="000000"/>
        </w:rPr>
        <w:br/>
      </w:r>
      <w:r>
        <w:br/>
        <w:t>В случае осуществления оценки пенсионных прав по состоянию на 01.01.2002 с применением пункта 3 статьи 30 Федерального закона от 17.12.2001 № 173-ФЗ периоды работы на Крайнем Севере включается в общий страховой стаж в календарном порядке.</w:t>
      </w:r>
    </w:p>
    <w:p w:rsidR="00DC59C7" w:rsidRDefault="00DC59C7" w:rsidP="00DC59C7">
      <w:pPr>
        <w:pStyle w:val="a4"/>
      </w:pPr>
      <w:r>
        <w:t>Если оценка пенсионных прав по состоянию на 01.01.2002 по выбору застрахованного лица осуществляется с применением пункта 4 статьи 30 Федерального закона от 17.12.2001 № 173-ФЗ, то периоды работы в районах Крайнего Севера и местностях, приравненных к районам Крайнего Севера, включаются в общий  стаж в полуторном размере. При этом к расчетному размеру страховой пенсии применяются ограничения, предусмотренные данным пунктом.</w:t>
      </w:r>
      <w:r>
        <w:rPr>
          <w:color w:val="000000"/>
        </w:rPr>
        <w:br/>
      </w:r>
      <w:r>
        <w:br/>
      </w:r>
      <w:r>
        <w:rPr>
          <w:rStyle w:val="text-highlight"/>
          <w:color w:val="000000"/>
        </w:rPr>
        <w:t>Во всех случаях оценка пенсионных прав осуществляется с учетом положений гражданина по наиболее выгодному для него варианту.</w:t>
      </w:r>
    </w:p>
    <w:p w:rsidR="00002C98" w:rsidRPr="00002C98" w:rsidRDefault="00002C98" w:rsidP="00002C98">
      <w:r w:rsidRPr="00002C98">
        <w:t> </w:t>
      </w:r>
    </w:p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4B4D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C02"/>
    <w:multiLevelType w:val="multilevel"/>
    <w:tmpl w:val="F87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A764B"/>
    <w:multiLevelType w:val="multilevel"/>
    <w:tmpl w:val="EDD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32EFB"/>
    <w:multiLevelType w:val="multilevel"/>
    <w:tmpl w:val="3C0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B3DD4"/>
    <w:multiLevelType w:val="multilevel"/>
    <w:tmpl w:val="7F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02C98"/>
    <w:rsid w:val="00011CC8"/>
    <w:rsid w:val="00023B5C"/>
    <w:rsid w:val="000372C7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3B5CCD"/>
    <w:rsid w:val="004138DA"/>
    <w:rsid w:val="004250C0"/>
    <w:rsid w:val="00460500"/>
    <w:rsid w:val="004769BA"/>
    <w:rsid w:val="004A0CBC"/>
    <w:rsid w:val="004A4F69"/>
    <w:rsid w:val="004B4DDE"/>
    <w:rsid w:val="004D0EF0"/>
    <w:rsid w:val="005364F8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80430"/>
    <w:rsid w:val="008B729F"/>
    <w:rsid w:val="008E0DA7"/>
    <w:rsid w:val="00911C7E"/>
    <w:rsid w:val="00995985"/>
    <w:rsid w:val="009D0064"/>
    <w:rsid w:val="00AC5C35"/>
    <w:rsid w:val="00AF7746"/>
    <w:rsid w:val="00B26EAD"/>
    <w:rsid w:val="00B370C6"/>
    <w:rsid w:val="00BB2872"/>
    <w:rsid w:val="00C51924"/>
    <w:rsid w:val="00D215E4"/>
    <w:rsid w:val="00D60171"/>
    <w:rsid w:val="00DB70F9"/>
    <w:rsid w:val="00DC47B0"/>
    <w:rsid w:val="00DC59C7"/>
    <w:rsid w:val="00E42486"/>
    <w:rsid w:val="00E477A7"/>
    <w:rsid w:val="00EB0583"/>
    <w:rsid w:val="00EB20E6"/>
    <w:rsid w:val="00EF1658"/>
    <w:rsid w:val="00FF352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2020-12-15T12:31:00Z</dcterms:created>
  <dcterms:modified xsi:type="dcterms:W3CDTF">2020-12-15T12:31:00Z</dcterms:modified>
</cp:coreProperties>
</file>