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bookmarkStart w:id="0" w:name="_GoBack"/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723B9706" wp14:editId="731DC666">
            <wp:simplePos x="0" y="0"/>
            <wp:positionH relativeFrom="column">
              <wp:posOffset>-180975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0439C9" w:rsidRDefault="001B66C0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8"/>
          <w:szCs w:val="38"/>
          <w:lang w:eastAsia="en-US"/>
        </w:rPr>
      </w:pPr>
      <w:r w:rsidRPr="000439C9">
        <w:rPr>
          <w:rFonts w:ascii="Trebuchet MS" w:eastAsiaTheme="minorHAnsi" w:hAnsi="Trebuchet MS" w:cstheme="minorBidi"/>
          <w:b/>
          <w:bCs/>
          <w:color w:val="0070C0"/>
          <w:sz w:val="38"/>
          <w:szCs w:val="38"/>
          <w:lang w:eastAsia="en-US"/>
        </w:rPr>
        <w:t>Налоговые уведомления уже в Личном кабинете!</w:t>
      </w:r>
    </w:p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7C6E76" w:rsidRPr="000439C9" w:rsidRDefault="001B66C0" w:rsidP="001B66C0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70C0"/>
          <w:sz w:val="34"/>
          <w:szCs w:val="34"/>
        </w:rPr>
      </w:pPr>
      <w:r w:rsidRPr="000439C9">
        <w:rPr>
          <w:rFonts w:ascii="Trebuchet MS" w:hAnsi="Trebuchet MS"/>
          <w:bCs/>
          <w:color w:val="000000"/>
          <w:sz w:val="34"/>
          <w:szCs w:val="34"/>
        </w:rPr>
        <w:t xml:space="preserve">Уважаемые налогоплательщики, </w:t>
      </w:r>
      <w:proofErr w:type="gramStart"/>
      <w:r w:rsidRPr="000439C9">
        <w:rPr>
          <w:rFonts w:ascii="Trebuchet MS" w:hAnsi="Trebuchet MS"/>
          <w:bCs/>
          <w:color w:val="000000"/>
          <w:sz w:val="34"/>
          <w:szCs w:val="34"/>
        </w:rPr>
        <w:t>Межрайонная</w:t>
      </w:r>
      <w:proofErr w:type="gramEnd"/>
      <w:r w:rsidR="004D57E2" w:rsidRPr="000439C9">
        <w:rPr>
          <w:rFonts w:ascii="Trebuchet MS" w:hAnsi="Trebuchet MS"/>
          <w:bCs/>
          <w:color w:val="000000"/>
          <w:sz w:val="34"/>
          <w:szCs w:val="34"/>
        </w:rPr>
        <w:t xml:space="preserve"> ИФНС России № 3 по Ханты-Мансийскому автономному округу – Югре </w:t>
      </w:r>
      <w:r w:rsidRPr="000439C9">
        <w:rPr>
          <w:rFonts w:ascii="Trebuchet MS" w:hAnsi="Trebuchet MS"/>
          <w:bCs/>
          <w:color w:val="000000"/>
          <w:sz w:val="34"/>
          <w:szCs w:val="34"/>
        </w:rPr>
        <w:t xml:space="preserve">сообщает, сводные налоговые уведомления об уплате имущественных налогов за 2020 год выгружены в интернет – сервис ФНС России </w:t>
      </w:r>
      <w:r w:rsidRPr="000439C9">
        <w:rPr>
          <w:rFonts w:ascii="Trebuchet MS" w:hAnsi="Trebuchet MS"/>
          <w:bCs/>
          <w:color w:val="0070C0"/>
          <w:sz w:val="34"/>
          <w:szCs w:val="34"/>
        </w:rPr>
        <w:t xml:space="preserve">«Личный кабинет налогоплательщика для физических лиц» </w:t>
      </w:r>
      <w:r w:rsidRPr="000439C9">
        <w:rPr>
          <w:rFonts w:ascii="Trebuchet MS" w:hAnsi="Trebuchet MS"/>
          <w:bCs/>
          <w:color w:val="000000"/>
          <w:sz w:val="34"/>
          <w:szCs w:val="34"/>
        </w:rPr>
        <w:t xml:space="preserve">(Личный кабинет) на сайте </w:t>
      </w:r>
      <w:hyperlink r:id="rId9" w:history="1">
        <w:r w:rsidRPr="000439C9">
          <w:rPr>
            <w:rStyle w:val="a7"/>
            <w:rFonts w:ascii="Trebuchet MS" w:hAnsi="Trebuchet MS"/>
            <w:bCs/>
            <w:color w:val="0070C0"/>
            <w:sz w:val="34"/>
            <w:szCs w:val="34"/>
            <w:u w:val="none"/>
            <w:lang w:val="en-US"/>
          </w:rPr>
          <w:t>www</w:t>
        </w:r>
        <w:r w:rsidRPr="000439C9">
          <w:rPr>
            <w:rStyle w:val="a7"/>
            <w:rFonts w:ascii="Trebuchet MS" w:hAnsi="Trebuchet MS"/>
            <w:bCs/>
            <w:color w:val="0070C0"/>
            <w:sz w:val="34"/>
            <w:szCs w:val="34"/>
            <w:u w:val="none"/>
          </w:rPr>
          <w:t>.</w:t>
        </w:r>
        <w:proofErr w:type="spellStart"/>
        <w:r w:rsidRPr="000439C9">
          <w:rPr>
            <w:rStyle w:val="a7"/>
            <w:rFonts w:ascii="Trebuchet MS" w:hAnsi="Trebuchet MS"/>
            <w:bCs/>
            <w:color w:val="0070C0"/>
            <w:sz w:val="34"/>
            <w:szCs w:val="34"/>
            <w:u w:val="none"/>
            <w:lang w:val="en-US"/>
          </w:rPr>
          <w:t>nalog</w:t>
        </w:r>
        <w:proofErr w:type="spellEnd"/>
        <w:r w:rsidRPr="000439C9">
          <w:rPr>
            <w:rStyle w:val="a7"/>
            <w:rFonts w:ascii="Trebuchet MS" w:hAnsi="Trebuchet MS"/>
            <w:bCs/>
            <w:color w:val="0070C0"/>
            <w:sz w:val="34"/>
            <w:szCs w:val="34"/>
            <w:u w:val="none"/>
          </w:rPr>
          <w:t>.</w:t>
        </w:r>
        <w:proofErr w:type="spellStart"/>
        <w:r w:rsidRPr="000439C9">
          <w:rPr>
            <w:rStyle w:val="a7"/>
            <w:rFonts w:ascii="Trebuchet MS" w:hAnsi="Trebuchet MS"/>
            <w:bCs/>
            <w:color w:val="0070C0"/>
            <w:sz w:val="34"/>
            <w:szCs w:val="34"/>
            <w:u w:val="none"/>
            <w:lang w:val="en-US"/>
          </w:rPr>
          <w:t>gov</w:t>
        </w:r>
        <w:proofErr w:type="spellEnd"/>
        <w:r w:rsidRPr="000439C9">
          <w:rPr>
            <w:rStyle w:val="a7"/>
            <w:rFonts w:ascii="Trebuchet MS" w:hAnsi="Trebuchet MS"/>
            <w:bCs/>
            <w:color w:val="0070C0"/>
            <w:sz w:val="34"/>
            <w:szCs w:val="34"/>
            <w:u w:val="none"/>
          </w:rPr>
          <w:t>.</w:t>
        </w:r>
        <w:proofErr w:type="spellStart"/>
        <w:r w:rsidRPr="000439C9">
          <w:rPr>
            <w:rStyle w:val="a7"/>
            <w:rFonts w:ascii="Trebuchet MS" w:hAnsi="Trebuchet MS"/>
            <w:bCs/>
            <w:color w:val="0070C0"/>
            <w:sz w:val="34"/>
            <w:szCs w:val="34"/>
            <w:u w:val="none"/>
            <w:lang w:val="en-US"/>
          </w:rPr>
          <w:t>ru</w:t>
        </w:r>
        <w:proofErr w:type="spellEnd"/>
      </w:hyperlink>
      <w:r w:rsidRPr="000439C9">
        <w:rPr>
          <w:rFonts w:ascii="Trebuchet MS" w:hAnsi="Trebuchet MS"/>
          <w:bCs/>
          <w:color w:val="0070C0"/>
          <w:sz w:val="34"/>
          <w:szCs w:val="34"/>
        </w:rPr>
        <w:t>.</w:t>
      </w:r>
    </w:p>
    <w:p w:rsidR="001B66C0" w:rsidRPr="000439C9" w:rsidRDefault="001B66C0" w:rsidP="001B66C0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34"/>
          <w:szCs w:val="34"/>
          <w:lang w:eastAsia="en-US"/>
        </w:rPr>
      </w:pPr>
      <w:r w:rsidRPr="000439C9">
        <w:rPr>
          <w:rFonts w:ascii="Trebuchet MS" w:hAnsi="Trebuchet MS"/>
          <w:bCs/>
          <w:sz w:val="34"/>
          <w:szCs w:val="34"/>
        </w:rPr>
        <w:t xml:space="preserve">Пользователи Личного кабинета могут заплатить налоги в режиме онлайн, воспользовавшись клавишей </w:t>
      </w:r>
      <w:r w:rsidRPr="000439C9">
        <w:rPr>
          <w:rFonts w:ascii="Trebuchet MS" w:hAnsi="Trebuchet MS"/>
          <w:bCs/>
          <w:color w:val="0070C0"/>
          <w:sz w:val="34"/>
          <w:szCs w:val="34"/>
        </w:rPr>
        <w:t>«Оплатить»</w:t>
      </w:r>
      <w:r w:rsidRPr="000439C9">
        <w:rPr>
          <w:rFonts w:ascii="Trebuchet MS" w:hAnsi="Trebuchet MS"/>
          <w:bCs/>
          <w:sz w:val="34"/>
          <w:szCs w:val="34"/>
        </w:rPr>
        <w:t>.</w:t>
      </w:r>
    </w:p>
    <w:sectPr w:rsidR="001B66C0" w:rsidRPr="000439C9" w:rsidSect="008A58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AF" w:rsidRDefault="008E19AF" w:rsidP="00C67182">
      <w:r>
        <w:separator/>
      </w:r>
    </w:p>
  </w:endnote>
  <w:endnote w:type="continuationSeparator" w:id="0">
    <w:p w:rsidR="008E19AF" w:rsidRDefault="008E19AF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Телефон: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nalog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gov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AF" w:rsidRDefault="008E19AF" w:rsidP="00C67182">
      <w:r>
        <w:separator/>
      </w:r>
    </w:p>
  </w:footnote>
  <w:footnote w:type="continuationSeparator" w:id="0">
    <w:p w:rsidR="008E19AF" w:rsidRDefault="008E19AF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439C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B66C0"/>
    <w:rsid w:val="001C7587"/>
    <w:rsid w:val="001D04C3"/>
    <w:rsid w:val="001D28E4"/>
    <w:rsid w:val="001E2A66"/>
    <w:rsid w:val="001F12D3"/>
    <w:rsid w:val="00212893"/>
    <w:rsid w:val="00224050"/>
    <w:rsid w:val="002270A9"/>
    <w:rsid w:val="00243FE8"/>
    <w:rsid w:val="00247B61"/>
    <w:rsid w:val="002502FA"/>
    <w:rsid w:val="00256487"/>
    <w:rsid w:val="0026042F"/>
    <w:rsid w:val="0026415A"/>
    <w:rsid w:val="00270C6C"/>
    <w:rsid w:val="002759B9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7592"/>
    <w:rsid w:val="003E277E"/>
    <w:rsid w:val="003F1EF4"/>
    <w:rsid w:val="003F3BFF"/>
    <w:rsid w:val="00405925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612F"/>
    <w:rsid w:val="007F2412"/>
    <w:rsid w:val="007F6402"/>
    <w:rsid w:val="00835B2F"/>
    <w:rsid w:val="00836361"/>
    <w:rsid w:val="00836F98"/>
    <w:rsid w:val="00844ACF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19AF"/>
    <w:rsid w:val="008E34B1"/>
    <w:rsid w:val="008F2E7E"/>
    <w:rsid w:val="008F413B"/>
    <w:rsid w:val="008F720C"/>
    <w:rsid w:val="0090154D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1FB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5469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2021-04-21T09:34:00Z</cp:lastPrinted>
  <dcterms:created xsi:type="dcterms:W3CDTF">2021-10-06T09:49:00Z</dcterms:created>
  <dcterms:modified xsi:type="dcterms:W3CDTF">2021-10-06T09:49:00Z</dcterms:modified>
</cp:coreProperties>
</file>