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F67D22" w:rsidRPr="00F67D22" w:rsidRDefault="00F67D22" w:rsidP="00F67D2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bookmarkStart w:id="0" w:name="_GoBack"/>
      <w:r w:rsidRPr="00F67D22">
        <w:rPr>
          <w:b/>
          <w:bCs/>
          <w:kern w:val="36"/>
          <w:sz w:val="40"/>
          <w:szCs w:val="40"/>
        </w:rPr>
        <w:t xml:space="preserve">Кодовое слово позволит </w:t>
      </w:r>
      <w:proofErr w:type="spellStart"/>
      <w:r w:rsidRPr="00F67D22">
        <w:rPr>
          <w:b/>
          <w:bCs/>
          <w:kern w:val="36"/>
          <w:sz w:val="40"/>
          <w:szCs w:val="40"/>
        </w:rPr>
        <w:t>югорчанам</w:t>
      </w:r>
      <w:proofErr w:type="spellEnd"/>
      <w:r w:rsidRPr="00F67D22">
        <w:rPr>
          <w:b/>
          <w:bCs/>
          <w:kern w:val="36"/>
          <w:sz w:val="40"/>
          <w:szCs w:val="40"/>
        </w:rPr>
        <w:t xml:space="preserve"> получить персональную консультацию по телефону</w:t>
      </w:r>
      <w:bookmarkEnd w:id="0"/>
    </w:p>
    <w:p w:rsidR="00F67D22" w:rsidRPr="00F67D22" w:rsidRDefault="00F67D22" w:rsidP="00F67D2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F67D22"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1882140</wp:posOffset>
            </wp:positionV>
            <wp:extent cx="3147060" cy="1771650"/>
            <wp:effectExtent l="0" t="0" r="0" b="0"/>
            <wp:wrapSquare wrapText="bothSides"/>
            <wp:docPr id="4" name="Рисунок 4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D22">
        <w:rPr>
          <w:b/>
          <w:bCs/>
          <w:sz w:val="27"/>
          <w:szCs w:val="27"/>
        </w:rPr>
        <w:t>В связи с напряженной эпидемиологической обстановкой в Югре многие граждане хотят получить персональную информацию по телефону. Например, узнать сведения об остатке средств материнского капитала,  размере пенсии или социальных выплат, сумме прибавки, учтенном стаже и другие личные данные, которые есть в распоряжении ПФР.</w:t>
      </w:r>
    </w:p>
    <w:p w:rsidR="00F67D22" w:rsidRPr="00F67D22" w:rsidRDefault="00F67D22" w:rsidP="00F67D22">
      <w:pPr>
        <w:spacing w:before="100" w:beforeAutospacing="1" w:after="100" w:afterAutospacing="1"/>
        <w:jc w:val="both"/>
      </w:pPr>
      <w:r w:rsidRPr="00F67D22">
        <w:t xml:space="preserve">Напомним, что консультирование специалистами </w:t>
      </w:r>
      <w:proofErr w:type="spellStart"/>
      <w:proofErr w:type="gramStart"/>
      <w:r w:rsidRPr="00F67D22">
        <w:t>колл</w:t>
      </w:r>
      <w:proofErr w:type="spellEnd"/>
      <w:r w:rsidRPr="00F67D22">
        <w:t>-центра</w:t>
      </w:r>
      <w:proofErr w:type="gramEnd"/>
      <w:r w:rsidRPr="00F67D22">
        <w:t xml:space="preserve"> с использованием персональных данных гражданина возможно только с использованием кодового слова.</w:t>
      </w:r>
    </w:p>
    <w:p w:rsidR="00F67D22" w:rsidRPr="00F67D22" w:rsidRDefault="00F67D22" w:rsidP="00F67D22">
      <w:pPr>
        <w:spacing w:before="100" w:beforeAutospacing="1" w:after="100" w:afterAutospacing="1"/>
        <w:jc w:val="both"/>
      </w:pPr>
      <w:r w:rsidRPr="00F67D22">
        <w:t>По закону специалисты Пенсионного фонда не могут озвучивать персональные сведения без подтверждения личности гражданина, тогда как такой «пароль» как раз и помогает идентифицировать звонящего. Помимо него, специалист ПФР попросит вас назвать ФИО, дату рождения, СНИЛС. Если все данные окажутся верными, информация будет предоставлена. В обратном случае человек получит только консультацию справочного характера.</w:t>
      </w:r>
    </w:p>
    <w:p w:rsidR="00F67D22" w:rsidRPr="00F67D22" w:rsidRDefault="00F67D22" w:rsidP="00F67D22">
      <w:pPr>
        <w:spacing w:before="100" w:beforeAutospacing="1" w:after="100" w:afterAutospacing="1"/>
        <w:jc w:val="both"/>
      </w:pPr>
      <w:r w:rsidRPr="00F67D22">
        <w:t>Гражданин может самостоятельно установить кодовое слово в своем личном кабинете на сайте Пенсионного фонда. Для этого нужно зайти в свой профиль и в разделе «Настройки идентификации личности посредством телефонной связи» указать кодовое слово. Им может быть ответ на секретный вопрос или секретный код, состоящий из букв и (или) цифр.</w:t>
      </w:r>
    </w:p>
    <w:p w:rsidR="00F67D22" w:rsidRPr="00F67D22" w:rsidRDefault="00F67D22" w:rsidP="00F67D22">
      <w:pPr>
        <w:spacing w:before="100" w:beforeAutospacing="1" w:after="100" w:afterAutospacing="1"/>
        <w:jc w:val="both"/>
      </w:pPr>
      <w:r w:rsidRPr="00F67D22">
        <w:t xml:space="preserve">Также заявление об использовании кодового слова для идентификации личности можно подать непосредственно в клиентской службе ПФР по месту жительства, однако необходимо помнить о том, что прием граждан в период пандемии ведется только </w:t>
      </w:r>
      <w:hyperlink r:id="rId8" w:history="1">
        <w:r w:rsidRPr="00F67D22">
          <w:rPr>
            <w:color w:val="0000FF"/>
            <w:u w:val="single"/>
          </w:rPr>
          <w:t>по предварительной записи</w:t>
        </w:r>
      </w:hyperlink>
      <w:r w:rsidRPr="00F67D22">
        <w:t>.</w:t>
      </w:r>
    </w:p>
    <w:p w:rsidR="00F67D22" w:rsidRDefault="00F67D22" w:rsidP="00F67D22">
      <w:pPr>
        <w:spacing w:before="100" w:beforeAutospacing="1" w:after="100" w:afterAutospacing="1"/>
        <w:jc w:val="both"/>
      </w:pPr>
      <w:r w:rsidRPr="00F67D22">
        <w:t>Получить консультацию по вопросам, входящим в компетенцию Пенсионного фонда, можно, обратившись на горячую линию Отделения ПФР по ХМАО-Югре по номерам</w:t>
      </w:r>
      <w:r w:rsidRPr="00F67D22">
        <w:rPr>
          <w:b/>
          <w:bCs/>
        </w:rPr>
        <w:t xml:space="preserve"> 8 (3467) 393-100</w:t>
      </w:r>
      <w:r w:rsidRPr="00F67D22">
        <w:t xml:space="preserve"> или по номеру телефона  территориального органа ПФР по месту жительства. Список телефонов размещен </w:t>
      </w:r>
      <w:hyperlink r:id="rId9" w:history="1">
        <w:r w:rsidRPr="00F67D22">
          <w:rPr>
            <w:color w:val="0000FF"/>
            <w:u w:val="single"/>
          </w:rPr>
          <w:t>на сайте pfrf.ru</w:t>
        </w:r>
      </w:hyperlink>
      <w:r w:rsidRPr="00F67D22">
        <w:t xml:space="preserve"> . Также можно направить обращение </w:t>
      </w:r>
      <w:hyperlink r:id="rId10" w:history="1">
        <w:r w:rsidRPr="00F67D22">
          <w:rPr>
            <w:color w:val="0000FF"/>
            <w:u w:val="single"/>
          </w:rPr>
          <w:t>онлайн</w:t>
        </w:r>
      </w:hyperlink>
      <w:r w:rsidRPr="00F67D22">
        <w:t> или по почте.</w:t>
      </w:r>
    </w:p>
    <w:p w:rsidR="00F67D22" w:rsidRDefault="00F67D22" w:rsidP="00F67D22">
      <w:pPr>
        <w:jc w:val="both"/>
      </w:pPr>
      <w:r>
        <w:rPr>
          <w:color w:val="000000"/>
        </w:rPr>
        <w:t xml:space="preserve">Для получения консультации </w:t>
      </w:r>
      <w:r>
        <w:t xml:space="preserve">жители </w:t>
      </w:r>
      <w:proofErr w:type="spellStart"/>
      <w:r>
        <w:t>Нягани</w:t>
      </w:r>
      <w:proofErr w:type="spellEnd"/>
      <w:r>
        <w:t xml:space="preserve"> и Октябрьского района могут обратиться по  телефонам:   клиентская служба  города </w:t>
      </w:r>
      <w:proofErr w:type="spellStart"/>
      <w:r>
        <w:t>Нягани</w:t>
      </w:r>
      <w:proofErr w:type="spellEnd"/>
      <w:r>
        <w:t xml:space="preserve">:  8 (34672) 3-56-02, 3-55-03; клиентская служба (на правах отдела) в Октябрьском районе: 8(34678) 2-12-63.  </w:t>
      </w:r>
    </w:p>
    <w:p w:rsidR="00002C98" w:rsidRPr="00002C98" w:rsidRDefault="00002C98" w:rsidP="00002C98"/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4B4D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C02"/>
    <w:multiLevelType w:val="multilevel"/>
    <w:tmpl w:val="F87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95DB4"/>
    <w:multiLevelType w:val="multilevel"/>
    <w:tmpl w:val="3B5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764B"/>
    <w:multiLevelType w:val="multilevel"/>
    <w:tmpl w:val="EDD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32EFB"/>
    <w:multiLevelType w:val="multilevel"/>
    <w:tmpl w:val="3C0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3DD4"/>
    <w:multiLevelType w:val="multilevel"/>
    <w:tmpl w:val="7F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27CDC"/>
    <w:multiLevelType w:val="multilevel"/>
    <w:tmpl w:val="965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02C98"/>
    <w:rsid w:val="00011CC8"/>
    <w:rsid w:val="00023B5C"/>
    <w:rsid w:val="000372C7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3B5CCD"/>
    <w:rsid w:val="004138DA"/>
    <w:rsid w:val="004250C0"/>
    <w:rsid w:val="00460500"/>
    <w:rsid w:val="004769BA"/>
    <w:rsid w:val="004A0CBC"/>
    <w:rsid w:val="004A4F69"/>
    <w:rsid w:val="004B4DDE"/>
    <w:rsid w:val="004D0EF0"/>
    <w:rsid w:val="005364F8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80430"/>
    <w:rsid w:val="008B729F"/>
    <w:rsid w:val="008E0DA7"/>
    <w:rsid w:val="00911C7E"/>
    <w:rsid w:val="00974A5A"/>
    <w:rsid w:val="00995985"/>
    <w:rsid w:val="009D0064"/>
    <w:rsid w:val="00A144AA"/>
    <w:rsid w:val="00AC5C35"/>
    <w:rsid w:val="00AF7746"/>
    <w:rsid w:val="00B26EAD"/>
    <w:rsid w:val="00B370C6"/>
    <w:rsid w:val="00BB2872"/>
    <w:rsid w:val="00C51924"/>
    <w:rsid w:val="00CC231B"/>
    <w:rsid w:val="00D215E4"/>
    <w:rsid w:val="00D60171"/>
    <w:rsid w:val="00DB70F9"/>
    <w:rsid w:val="00DC47B0"/>
    <w:rsid w:val="00DC59C7"/>
    <w:rsid w:val="00E018DA"/>
    <w:rsid w:val="00E42486"/>
    <w:rsid w:val="00E477A7"/>
    <w:rsid w:val="00EB0583"/>
    <w:rsid w:val="00EB20E6"/>
    <w:rsid w:val="00EF1658"/>
    <w:rsid w:val="00F67D22"/>
    <w:rsid w:val="00FF352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znp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.pfrf.ru/appe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branches/hmao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2020-12-15T12:52:00Z</dcterms:created>
  <dcterms:modified xsi:type="dcterms:W3CDTF">2020-12-15T12:52:00Z</dcterms:modified>
</cp:coreProperties>
</file>