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5C93084" w14:textId="77777777" w:rsidR="00C4323C" w:rsidRPr="007107DF" w:rsidRDefault="00C4323C" w:rsidP="007107DF">
      <w:pPr>
        <w:autoSpaceDE w:val="0"/>
        <w:autoSpaceDN w:val="0"/>
        <w:adjustRightInd w:val="0"/>
        <w:spacing w:after="0" w:line="240" w:lineRule="exact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07DF">
        <w:rPr>
          <w:rFonts w:ascii="Times New Roman" w:hAnsi="Times New Roman" w:cs="Times New Roman"/>
          <w:b/>
          <w:bCs/>
          <w:sz w:val="28"/>
          <w:szCs w:val="28"/>
        </w:rPr>
        <w:t>Выявлен конституционно-правовой смысл пункта 37 Правил предоставления субсидий на оплату жилого помещения и коммунальных услуг в целях обеспечения права одиноко проживающего гражданина, ухаживающего за нетрудоспособным лицом, на получение указанных субсидий</w:t>
      </w:r>
    </w:p>
    <w:p w14:paraId="425735C2" w14:textId="2DA60A5E" w:rsidR="00C4323C" w:rsidRDefault="00C4323C" w:rsidP="00C4323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5E89595" w14:textId="77F6DD3F" w:rsidR="007107DF" w:rsidRPr="00C4323C" w:rsidRDefault="007107DF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07DF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07DF">
        <w:rPr>
          <w:rFonts w:ascii="Times New Roman" w:hAnsi="Times New Roman" w:cs="Times New Roman"/>
          <w:sz w:val="28"/>
          <w:szCs w:val="28"/>
        </w:rPr>
        <w:t xml:space="preserve"> Конституционного Суда РФ от 24.06.2024 N 32-П "По делу о проверке конституционности пункта 37 Правил предоставления субсидий на оплату жилого помещения и коммунальных услуг в связи с жалобой гражданина В.В. Кузнецова"</w:t>
      </w:r>
      <w:r>
        <w:rPr>
          <w:rFonts w:ascii="Times New Roman" w:hAnsi="Times New Roman" w:cs="Times New Roman"/>
          <w:sz w:val="28"/>
          <w:szCs w:val="28"/>
        </w:rPr>
        <w:t xml:space="preserve"> проведена правовая оценка </w:t>
      </w:r>
      <w:r w:rsidRPr="00C4323C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4323C">
        <w:rPr>
          <w:rFonts w:ascii="Times New Roman" w:hAnsi="Times New Roman" w:cs="Times New Roman"/>
          <w:sz w:val="28"/>
          <w:szCs w:val="28"/>
        </w:rPr>
        <w:t xml:space="preserve"> 37 Правил предоставления субсидий на оплату жилого помещения и коммунальных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D2CFA7" w14:textId="5492AD6D" w:rsidR="00C4323C" w:rsidRPr="00C4323C" w:rsidRDefault="00C4323C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323C">
        <w:rPr>
          <w:rFonts w:ascii="Times New Roman" w:hAnsi="Times New Roman" w:cs="Times New Roman"/>
          <w:sz w:val="28"/>
          <w:szCs w:val="28"/>
        </w:rPr>
        <w:t>По буквальному смыслу данной нормы не используются в расчете среднемесячного дохода одиноко проживающего гражданина, претендующего на получение субсидии, те месяцы, в которые гражданин не получал никакого дохода, но осуществлял уход за нетрудоспособными лицами, перечисленными Указом Президента от 26 декабря 2006 года N 1455. Однако отсутствие доходов в течение расчетного периода не является самостоятельным основанием для отказа в предоставлении субсидии в случае, когда невозможность осуществления трудовой деятельности обусловлена наличием уважительных причин, к числу которых относится уход за нетрудоспособными лицами.</w:t>
      </w:r>
    </w:p>
    <w:p w14:paraId="6952A3BF" w14:textId="1A140C09" w:rsidR="00C4323C" w:rsidRPr="00C4323C" w:rsidRDefault="00C4323C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323C">
        <w:rPr>
          <w:rFonts w:ascii="Times New Roman" w:hAnsi="Times New Roman" w:cs="Times New Roman"/>
          <w:sz w:val="28"/>
          <w:szCs w:val="28"/>
        </w:rPr>
        <w:t>Конституционный Суд отметил, что в случае, когда неработающий трудоспособный гражданин документально подтвердил отсутствие дохода в расчетном периоде по причине осуществления ухода за нетрудоспособными лицами, он при соблюдении иных условий предоставления субсидии на оплату ЖКУ не лишен права на ее получение.</w:t>
      </w:r>
    </w:p>
    <w:p w14:paraId="5BA1C90C" w14:textId="29062F9C" w:rsidR="00C4323C" w:rsidRPr="00C4323C" w:rsidRDefault="00C4323C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323C">
        <w:rPr>
          <w:rFonts w:ascii="Times New Roman" w:hAnsi="Times New Roman" w:cs="Times New Roman"/>
          <w:sz w:val="28"/>
          <w:szCs w:val="28"/>
        </w:rPr>
        <w:t>Таким образом, период ухода за нетрудоспособными гражданами не может игнорироваться в том числе при определении количества месяцев в расчетном периоде, за который исчисляется размер среднемесячного дохода одиноко проживающего неработающего трудоспособного гражданина, осуществляющего такой уход, для решения вопроса о предоставлении ему субсидии на оплату ЖКУ.</w:t>
      </w:r>
    </w:p>
    <w:p w14:paraId="68AAB6A9" w14:textId="77777777" w:rsidR="00C4323C" w:rsidRPr="00C4323C" w:rsidRDefault="00C4323C" w:rsidP="00C4323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B09E4F4" w14:textId="77777777" w:rsidR="00520368" w:rsidRPr="00730683" w:rsidRDefault="0052036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1F7F2" w14:textId="77777777" w:rsidR="006534B6" w:rsidRDefault="006534B6" w:rsidP="00F9292C">
      <w:pPr>
        <w:spacing w:after="0" w:line="240" w:lineRule="auto"/>
      </w:pPr>
      <w:r>
        <w:separator/>
      </w:r>
    </w:p>
  </w:endnote>
  <w:endnote w:type="continuationSeparator" w:id="0">
    <w:p w14:paraId="0F5A9882" w14:textId="77777777" w:rsidR="006534B6" w:rsidRDefault="006534B6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9AB7" w14:textId="77777777" w:rsidR="006534B6" w:rsidRDefault="006534B6" w:rsidP="00F9292C">
      <w:pPr>
        <w:spacing w:after="0" w:line="240" w:lineRule="auto"/>
      </w:pPr>
      <w:r>
        <w:separator/>
      </w:r>
    </w:p>
  </w:footnote>
  <w:footnote w:type="continuationSeparator" w:id="0">
    <w:p w14:paraId="1DCE547B" w14:textId="77777777" w:rsidR="006534B6" w:rsidRDefault="006534B6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20368"/>
    <w:rsid w:val="00564A81"/>
    <w:rsid w:val="005B7F8C"/>
    <w:rsid w:val="005C6378"/>
    <w:rsid w:val="005E2DF5"/>
    <w:rsid w:val="005F6F52"/>
    <w:rsid w:val="00611CD7"/>
    <w:rsid w:val="006144F6"/>
    <w:rsid w:val="00615633"/>
    <w:rsid w:val="006534B6"/>
    <w:rsid w:val="00656999"/>
    <w:rsid w:val="00696846"/>
    <w:rsid w:val="006D7081"/>
    <w:rsid w:val="00700FA7"/>
    <w:rsid w:val="00704A08"/>
    <w:rsid w:val="00706D09"/>
    <w:rsid w:val="007107DF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2024-06-25T20:21:00Z</dcterms:created>
  <dcterms:modified xsi:type="dcterms:W3CDTF">2024-06-25T20:21:00Z</dcterms:modified>
</cp:coreProperties>
</file>