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742BA1" w:rsidRDefault="008C598D" w:rsidP="00742B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Hlk162518226"/>
      <w:bookmarkStart w:id="1" w:name="_GoBack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Налоги, предусмотренные для индивидуальных предпринимателей в 2024 году</w:t>
      </w:r>
    </w:p>
    <w:bookmarkEnd w:id="0"/>
    <w:bookmarkEnd w:id="1"/>
    <w:p w:rsidR="008C598D" w:rsidRPr="00DA329D" w:rsidRDefault="008C598D" w:rsidP="00742B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C598D" w:rsidRDefault="008C598D" w:rsidP="008C59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Разъясняю, что п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редприниматели на общей системе налогообложения (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далее по тексту – 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ОСН) должен уплатить НДФЛ. </w:t>
      </w:r>
    </w:p>
    <w:p w:rsidR="008C598D" w:rsidRPr="008C598D" w:rsidRDefault="008C598D" w:rsidP="008C59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Налог по итогам 2023 года рассчитывается 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индивидуальным предпринимателем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самостоятельно и должен быть уплачен не позднее 15 июля 2024 года (п. 6 ст. 227 и п. 7 ст. 6.1 Н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алогового кодекса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РФ). 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Согласно п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. 1 ст. 58 Н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алогового кодекса 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РФ 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с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01.01.2023 налог уплачивается в составе единого налогового платежа </w:t>
      </w:r>
    </w:p>
    <w:p w:rsidR="008C598D" w:rsidRPr="008C598D" w:rsidRDefault="008C598D" w:rsidP="008C59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В течение 2024 года предприниматель рассчитывает и уплачивает авансовые платежи (за I квартал, полугодие, 9 месяцев 2024 года).</w:t>
      </w:r>
    </w:p>
    <w:p w:rsidR="008C598D" w:rsidRPr="008C598D" w:rsidRDefault="008C598D" w:rsidP="008C59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Авансовые платежи рассчитываются следующим образом:</w:t>
      </w:r>
    </w:p>
    <w:p w:rsidR="008C598D" w:rsidRPr="008C598D" w:rsidRDefault="008C598D" w:rsidP="008C598D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если налоговая база не превышает 5 млн руб., то авансовый платеж к уплате = (сумма доходов от предпринимательской деятельности – проф. и </w:t>
      </w:r>
      <w:proofErr w:type="spellStart"/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станд</w:t>
      </w:r>
      <w:proofErr w:type="spellEnd"/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. налоговые вычеты) × 13 % – исчисленные авансы за предыдущие отчетные периоды 2023 года;</w:t>
      </w:r>
    </w:p>
    <w:p w:rsidR="008C598D" w:rsidRPr="008C598D" w:rsidRDefault="008C598D" w:rsidP="008C598D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если налоговая база превышает 5 млн руб., авансовый платеж к уплате = 650 000 руб. + ((сумма доходов от предпринимательской деятельности – проф. и </w:t>
      </w:r>
      <w:proofErr w:type="spellStart"/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станд</w:t>
      </w:r>
      <w:proofErr w:type="spellEnd"/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. налоговые вычеты) – 5 млн руб.) × 15 % – исчисленные авансы за предыдущие отчетные периоды 2023 года.</w:t>
      </w:r>
    </w:p>
    <w:p w:rsidR="008C598D" w:rsidRPr="008C598D" w:rsidRDefault="008C598D" w:rsidP="008C59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Сроки уплаты авансов в 2024 году сле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дующие (п. 7, 8 ст. 227 НК РФ):</w:t>
      </w:r>
    </w:p>
    <w:p w:rsidR="008C598D" w:rsidRPr="008C598D" w:rsidRDefault="008C598D" w:rsidP="008C598D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за I квартал 2024 года – не позднее 25.04.2024;</w:t>
      </w:r>
    </w:p>
    <w:p w:rsidR="008C598D" w:rsidRPr="008C598D" w:rsidRDefault="008C598D" w:rsidP="008C598D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за полугодие 2024 года – не позднее 25.07.2024;</w:t>
      </w:r>
    </w:p>
    <w:p w:rsidR="008C598D" w:rsidRPr="008C598D" w:rsidRDefault="008C598D" w:rsidP="008C598D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за 9 месяцев 2024 года – не позднее 25.10.2024.</w:t>
      </w:r>
    </w:p>
    <w:p w:rsidR="008C598D" w:rsidRPr="008C598D" w:rsidRDefault="008C598D" w:rsidP="008C59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В эти же сроки ИП должен подать в ИФНС уведомление о сумме исчисленного авансового платежа за соответствующий период (п. 9 ст. 58 НК РФ).</w:t>
      </w:r>
    </w:p>
    <w:p w:rsidR="008C598D" w:rsidRPr="008C598D" w:rsidRDefault="008C598D" w:rsidP="008C59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Если 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индивидуальный предприниматель 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продает товары (работы, услуги), облагаемые НДС, и при этом он не освобожден от обязанностей плательщика, то НДС за каждый квартал 2024 года 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предприниматель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должен платить равными долями не позднее 28-го числа каждого из 3 месяцев, следующих за истекшим кварталом (п. 1 ст. 174 Н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алогового кодекса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РФ). </w:t>
      </w:r>
    </w:p>
    <w:p w:rsidR="008C598D" w:rsidRPr="008C598D" w:rsidRDefault="008C598D" w:rsidP="008C59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Освобождение от уплаты НДС 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воз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можно получить, если сумма выручки за 3 месяца подряд без учета НДС не превысила 2 млн руб. (ст. 145 Н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алогового 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lastRenderedPageBreak/>
        <w:t>кодекса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РФ). Освобождение не может применяться 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индивидуальным предпринимателем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, реализующими подакцизные товары. </w:t>
      </w:r>
    </w:p>
    <w:p w:rsidR="008C598D" w:rsidRPr="008C598D" w:rsidRDefault="008C598D" w:rsidP="008C59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Кроме того, обязанность по уплате НДС возникает (даже если ИП применяе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т освобождение) при:</w:t>
      </w:r>
    </w:p>
    <w:p w:rsidR="008C598D" w:rsidRPr="008C598D" w:rsidRDefault="008C598D" w:rsidP="008C598D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ввозе товаров на территорию РФ (п. 3 ст. 145 НК РФ);</w:t>
      </w:r>
    </w:p>
    <w:p w:rsidR="008C598D" w:rsidRPr="008C598D" w:rsidRDefault="008C598D" w:rsidP="008C598D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исполнении обязанностей налогового агента по НДС (ст. 161 НК РФ);</w:t>
      </w:r>
    </w:p>
    <w:p w:rsidR="008C598D" w:rsidRDefault="008C598D" w:rsidP="008C598D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выставлении счета-фактуры с выделенной суммой НДС (</w:t>
      </w:r>
      <w:proofErr w:type="spellStart"/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пп</w:t>
      </w:r>
      <w:proofErr w:type="spellEnd"/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. 1 п. 5 ст. 173 и п. 4 ст. 174 Н</w:t>
      </w:r>
      <w:r>
        <w:rPr>
          <w:rFonts w:ascii="Times New Roman" w:eastAsia="BatangChe" w:hAnsi="Times New Roman" w:cs="Times New Roman"/>
          <w:sz w:val="28"/>
          <w:szCs w:val="28"/>
          <w:lang w:eastAsia="en-US"/>
        </w:rPr>
        <w:t>алогового кодекса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РФ).</w:t>
      </w:r>
    </w:p>
    <w:p w:rsidR="008C598D" w:rsidRPr="008C598D" w:rsidRDefault="008C598D" w:rsidP="008C59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С 01.01.2023 НДС уплачивается в составе единого налогового платежа (ЕНП) (п. 1 ст. 58 Н</w:t>
      </w:r>
      <w:r w:rsidR="000134BA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алогового кодекса </w:t>
      </w:r>
      <w:r w:rsidRPr="008C598D">
        <w:rPr>
          <w:rFonts w:ascii="Times New Roman" w:eastAsia="BatangChe" w:hAnsi="Times New Roman" w:cs="Times New Roman"/>
          <w:sz w:val="28"/>
          <w:szCs w:val="28"/>
          <w:lang w:eastAsia="en-US"/>
        </w:rPr>
        <w:t>РФ). При этом подача уведомления об исчисленной сумме НДС не требуется.</w:t>
      </w:r>
    </w:p>
    <w:p w:rsidR="008C598D" w:rsidRDefault="008C598D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</w:p>
    <w:p w:rsidR="008C598D" w:rsidRPr="00730683" w:rsidRDefault="008C598D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E60" w:rsidRDefault="00336E60" w:rsidP="00F9292C">
      <w:pPr>
        <w:spacing w:after="0" w:line="240" w:lineRule="auto"/>
      </w:pPr>
      <w:r>
        <w:separator/>
      </w:r>
    </w:p>
  </w:endnote>
  <w:endnote w:type="continuationSeparator" w:id="0">
    <w:p w:rsidR="00336E60" w:rsidRDefault="00336E60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3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3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4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4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E60" w:rsidRDefault="00336E60" w:rsidP="00F9292C">
      <w:pPr>
        <w:spacing w:after="0" w:line="240" w:lineRule="auto"/>
      </w:pPr>
      <w:r>
        <w:separator/>
      </w:r>
    </w:p>
  </w:footnote>
  <w:footnote w:type="continuationSeparator" w:id="0">
    <w:p w:rsidR="00336E60" w:rsidRDefault="00336E60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36E60"/>
    <w:rsid w:val="003D7AC3"/>
    <w:rsid w:val="004364FC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905B6"/>
    <w:rsid w:val="007A583C"/>
    <w:rsid w:val="007B6F58"/>
    <w:rsid w:val="007C78A0"/>
    <w:rsid w:val="007C7CBC"/>
    <w:rsid w:val="00845AD5"/>
    <w:rsid w:val="0085034C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5155D"/>
    <w:rsid w:val="00D57D43"/>
    <w:rsid w:val="00D77B5E"/>
    <w:rsid w:val="00DA329D"/>
    <w:rsid w:val="00DC4A7E"/>
    <w:rsid w:val="00DD4B91"/>
    <w:rsid w:val="00DF3C33"/>
    <w:rsid w:val="00E20DA9"/>
    <w:rsid w:val="00E6697A"/>
    <w:rsid w:val="00E67193"/>
    <w:rsid w:val="00EA0916"/>
    <w:rsid w:val="00EA6960"/>
    <w:rsid w:val="00EB2373"/>
    <w:rsid w:val="00EE62A1"/>
    <w:rsid w:val="00EF792E"/>
    <w:rsid w:val="00F9292C"/>
    <w:rsid w:val="00F953DB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49E7B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NUL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Ромас Анастасия Сергеевна</cp:lastModifiedBy>
  <cp:revision>5</cp:revision>
  <cp:lastPrinted>2023-08-10T04:53:00Z</cp:lastPrinted>
  <dcterms:created xsi:type="dcterms:W3CDTF">2024-03-27T05:54:00Z</dcterms:created>
  <dcterms:modified xsi:type="dcterms:W3CDTF">2024-03-28T09:55:00Z</dcterms:modified>
</cp:coreProperties>
</file>