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B767AF">
        <w:rPr>
          <w:b/>
        </w:rPr>
        <w:t>10.03.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4F296A" w:rsidRDefault="004F296A" w:rsidP="004F296A">
      <w:pPr>
        <w:pStyle w:val="1"/>
      </w:pPr>
      <w:r>
        <w:t>Д</w:t>
      </w:r>
      <w:bookmarkStart w:id="0" w:name="_GoBack"/>
      <w:bookmarkEnd w:id="0"/>
      <w:r>
        <w:t xml:space="preserve">оход для выплат из </w:t>
      </w:r>
      <w:proofErr w:type="gramStart"/>
      <w:r>
        <w:t>МСК</w:t>
      </w:r>
      <w:proofErr w:type="gramEnd"/>
      <w:r>
        <w:t xml:space="preserve"> снова необходимо подтверждать</w:t>
      </w:r>
    </w:p>
    <w:p w:rsidR="004F296A" w:rsidRDefault="004F296A" w:rsidP="004F296A">
      <w:r>
        <w:pict>
          <v:rect id="_x0000_i1025" style="width:0;height:1.5pt" o:hralign="center" o:hrstd="t" o:hr="t" fillcolor="#a0a0a0" stroked="f"/>
        </w:pict>
      </w:r>
    </w:p>
    <w:p w:rsidR="004F296A" w:rsidRDefault="004F296A" w:rsidP="004F296A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2095500"/>
            <wp:effectExtent l="0" t="0" r="3810" b="0"/>
            <wp:docPr id="5" name="Рисунок 5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>С марта 2021 года ежемесячная выплата из средств материнского капитала будет продлеваться по заявлению с подтверждением доходов.</w:t>
      </w:r>
    </w:p>
    <w:p w:rsidR="004F296A" w:rsidRDefault="004F296A" w:rsidP="004F296A">
      <w:pPr>
        <w:pStyle w:val="a4"/>
        <w:jc w:val="both"/>
      </w:pPr>
      <w:r>
        <w:t xml:space="preserve">Югорским семьям, получателям ежемесячной выплаты из средств </w:t>
      </w:r>
      <w:proofErr w:type="gramStart"/>
      <w:r>
        <w:t>МСК</w:t>
      </w:r>
      <w:proofErr w:type="gramEnd"/>
      <w:r>
        <w:t>, в которых ребёнку исполняется год или два, необходимо предоставить в территориальный орган ПФР или МФЦ заявления и сведения, подтверждающие доход.</w:t>
      </w:r>
    </w:p>
    <w:p w:rsidR="004F296A" w:rsidRDefault="004F296A" w:rsidP="004F296A">
      <w:pPr>
        <w:pStyle w:val="a4"/>
        <w:jc w:val="both"/>
      </w:pPr>
      <w:r>
        <w:t>Ежемесячная выплата из средств материнского капитала назначается и продлевается на заявительной основе семьям с низкими доходами, в которых второй ребёнок родился после 1 января 2018 года.</w:t>
      </w:r>
    </w:p>
    <w:p w:rsidR="004F296A" w:rsidRDefault="004F296A" w:rsidP="004F296A">
      <w:pPr>
        <w:pStyle w:val="a4"/>
        <w:jc w:val="both"/>
      </w:pPr>
      <w:r>
        <w:t>"</w:t>
      </w:r>
      <w:r>
        <w:rPr>
          <w:rStyle w:val="a8"/>
          <w:rFonts w:eastAsia="Verdana"/>
        </w:rPr>
        <w:t xml:space="preserve">В связи со сложной эпидемиологической обстановкой с 1 апреля 2020 года по 1 марта 2021 семьям, получающим ежемесячную выплату из материнского капитала и желающим ее продлить до двух или трёхлетия ребёнка, не надо было обращаться в Пенсионный фонд или МФЦ, чтобы подтвердить доходы и, соответственно, право на эту меру поддержки. Выплата продлевалась автоматически по согласию владельца сертификата. Всё оформлялось в </w:t>
      </w:r>
      <w:proofErr w:type="spellStart"/>
      <w:r>
        <w:rPr>
          <w:rStyle w:val="a8"/>
          <w:rFonts w:eastAsia="Verdana"/>
        </w:rPr>
        <w:t>проактивном</w:t>
      </w:r>
      <w:proofErr w:type="spellEnd"/>
      <w:r>
        <w:rPr>
          <w:rStyle w:val="a8"/>
          <w:rFonts w:eastAsia="Verdana"/>
        </w:rPr>
        <w:t xml:space="preserve"> режиме. После 1 марта 2021 года семьи вновь должны подтверждать свои доходы,</w:t>
      </w:r>
      <w:r>
        <w:t xml:space="preserve"> " - поясняет  Сергей </w:t>
      </w:r>
      <w:proofErr w:type="spellStart"/>
      <w:r>
        <w:t>Болдашкин</w:t>
      </w:r>
      <w:proofErr w:type="spellEnd"/>
      <w:r>
        <w:t>, начальник отдела социальных выплат Отделения Пенсионного фонда РФ по Ханты-Мансийскому автономному округу-Югре</w:t>
      </w:r>
      <w:proofErr w:type="gramStart"/>
      <w:r>
        <w:t xml:space="preserve"> .</w:t>
      </w:r>
      <w:proofErr w:type="gramEnd"/>
    </w:p>
    <w:p w:rsidR="004F296A" w:rsidRDefault="004F296A" w:rsidP="004F296A">
      <w:pPr>
        <w:pStyle w:val="a4"/>
        <w:jc w:val="both"/>
      </w:pPr>
      <w:r>
        <w:t>В 2021 году ежемесячную выплату могут получать семьи, в которых доход не превышает 35000 руб. в месяц на каждого члена семьи. Сведения о доходах необходимо предоставить за 12 месяцев, отсчёт периода для расчёта доходов начинается за шесть месяцев до даты подачи заявления о продлении (назначении) такой ежемесячной выплаты. Например, если заявление будет оформлено в марте 2021 года, потребуются сведения о доходах семьи с сентября 2019 года по август 2020 года, если в апреле 2021года - с октября 2019 года по сентябрь 2020-го и т.д.</w:t>
      </w:r>
    </w:p>
    <w:p w:rsidR="004F296A" w:rsidRDefault="004F296A" w:rsidP="004F296A">
      <w:pPr>
        <w:pStyle w:val="a4"/>
        <w:jc w:val="both"/>
      </w:pPr>
      <w:r>
        <w:t>Заявление о назначении ежемесячной выплаты можно подать в электронном виде через личный кабинет на сайте ПФР или на портале </w:t>
      </w:r>
      <w:proofErr w:type="spellStart"/>
      <w:r>
        <w:t>Госуслуг</w:t>
      </w:r>
      <w:proofErr w:type="spellEnd"/>
    </w:p>
    <w:p w:rsidR="004F296A" w:rsidRDefault="004F296A" w:rsidP="004F296A">
      <w:pPr>
        <w:pStyle w:val="a4"/>
        <w:jc w:val="both"/>
      </w:pPr>
      <w:r>
        <w:lastRenderedPageBreak/>
        <w:t xml:space="preserve">Более подробную информацию можно получить по телефонам </w:t>
      </w:r>
      <w:proofErr w:type="gramStart"/>
      <w:r>
        <w:t>Единого</w:t>
      </w:r>
      <w:proofErr w:type="gramEnd"/>
      <w:r>
        <w:t xml:space="preserve"> регионального контакт-центра ПФР: 8 800 600 05 19 (звонок бесплатный), 8 (3467) 393 100, а также с помощью </w:t>
      </w:r>
      <w:hyperlink r:id="rId8" w:history="1">
        <w:r>
          <w:rPr>
            <w:rStyle w:val="ab"/>
          </w:rPr>
          <w:t>онлайн-обращения</w:t>
        </w:r>
      </w:hyperlink>
      <w:r>
        <w:t xml:space="preserve"> на сайте ПФР.</w:t>
      </w:r>
    </w:p>
    <w:p w:rsidR="004F296A" w:rsidRDefault="004F296A" w:rsidP="004F296A">
      <w:pPr>
        <w:pStyle w:val="a4"/>
        <w:jc w:val="both"/>
      </w:pPr>
      <w:proofErr w:type="spellStart"/>
      <w:r>
        <w:t>Справочно</w:t>
      </w:r>
      <w:proofErr w:type="spellEnd"/>
      <w:r>
        <w:t>: всего в Югре  на 1 марта 2021 года ежемесячную выплату получают 1732  семьи.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5C0"/>
    <w:multiLevelType w:val="multilevel"/>
    <w:tmpl w:val="476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50CB0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4F296A"/>
    <w:rsid w:val="00670478"/>
    <w:rsid w:val="006B6CFE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A54"/>
    <w:rsid w:val="00E42486"/>
    <w:rsid w:val="00E477A7"/>
    <w:rsid w:val="00F1128A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appea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2021-03-10T06:35:00Z</dcterms:created>
  <dcterms:modified xsi:type="dcterms:W3CDTF">2021-03-10T06:35:00Z</dcterms:modified>
</cp:coreProperties>
</file>