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5148"/>
        <w:gridCol w:w="4174"/>
      </w:tblGrid>
      <w:tr w:rsidR="0017337A" w:rsidRPr="00056880" w:rsidTr="00865289">
        <w:trPr>
          <w:trHeight w:val="5571"/>
        </w:trPr>
        <w:tc>
          <w:tcPr>
            <w:tcW w:w="5148" w:type="dxa"/>
          </w:tcPr>
          <w:p w:rsidR="0017337A" w:rsidRPr="00865289" w:rsidRDefault="0017337A" w:rsidP="00865289">
            <w:pPr>
              <w:spacing w:line="252" w:lineRule="auto"/>
              <w:jc w:val="center"/>
              <w:rPr>
                <w:b/>
                <w:snapToGrid w:val="0"/>
                <w:color w:val="000000"/>
                <w:sz w:val="22"/>
                <w:szCs w:val="20"/>
              </w:rPr>
            </w:pPr>
            <w:r w:rsidRPr="0017337A">
              <w:rPr>
                <w:noProof/>
                <w:color w:val="000000"/>
                <w:sz w:val="16"/>
                <w:szCs w:val="16"/>
              </w:rPr>
              <w:drawing>
                <wp:inline distT="0" distB="0" distL="0" distR="0" wp14:anchorId="0369F0AD" wp14:editId="1242DD97">
                  <wp:extent cx="58102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47700"/>
                          </a:xfrm>
                          <a:prstGeom prst="rect">
                            <a:avLst/>
                          </a:prstGeom>
                          <a:noFill/>
                        </pic:spPr>
                      </pic:pic>
                    </a:graphicData>
                  </a:graphic>
                </wp:inline>
              </w:drawing>
            </w:r>
          </w:p>
          <w:p w:rsidR="0017337A" w:rsidRPr="0017337A" w:rsidRDefault="0017337A" w:rsidP="0017337A">
            <w:pPr>
              <w:jc w:val="center"/>
              <w:rPr>
                <w:bCs/>
                <w:color w:val="1F1A17"/>
              </w:rPr>
            </w:pPr>
            <w:r w:rsidRPr="0017337A">
              <w:rPr>
                <w:bCs/>
                <w:color w:val="1F1A17"/>
              </w:rPr>
              <w:t xml:space="preserve">Департамент социального развития </w:t>
            </w:r>
          </w:p>
          <w:p w:rsidR="0017337A" w:rsidRPr="0017337A" w:rsidRDefault="0017337A" w:rsidP="0017337A">
            <w:pPr>
              <w:jc w:val="center"/>
              <w:rPr>
                <w:bCs/>
                <w:color w:val="1F1A17"/>
              </w:rPr>
            </w:pPr>
            <w:r w:rsidRPr="0017337A">
              <w:rPr>
                <w:bCs/>
                <w:color w:val="1F1A17"/>
              </w:rPr>
              <w:t xml:space="preserve">Ханты-Мансийского </w:t>
            </w:r>
          </w:p>
          <w:p w:rsidR="0017337A" w:rsidRPr="0017337A" w:rsidRDefault="0017337A" w:rsidP="0017337A">
            <w:pPr>
              <w:jc w:val="center"/>
              <w:rPr>
                <w:bCs/>
                <w:color w:val="1F1A17"/>
              </w:rPr>
            </w:pPr>
            <w:r w:rsidRPr="0017337A">
              <w:rPr>
                <w:bCs/>
                <w:color w:val="1F1A17"/>
              </w:rPr>
              <w:t>автономного округа – Югры</w:t>
            </w:r>
          </w:p>
          <w:p w:rsidR="0017337A" w:rsidRPr="0017337A" w:rsidRDefault="0017337A" w:rsidP="0017337A">
            <w:pPr>
              <w:jc w:val="center"/>
              <w:rPr>
                <w:b/>
                <w:bCs/>
                <w:color w:val="1F1A17"/>
              </w:rPr>
            </w:pPr>
            <w:r w:rsidRPr="0017337A">
              <w:rPr>
                <w:b/>
                <w:bCs/>
                <w:color w:val="1F1A17"/>
              </w:rPr>
              <w:t>КАЗЕННОЕ УЧРЕЖДЕНИЕ</w:t>
            </w:r>
          </w:p>
          <w:p w:rsidR="0017337A" w:rsidRPr="0017337A" w:rsidRDefault="0017337A" w:rsidP="0017337A">
            <w:pPr>
              <w:jc w:val="center"/>
              <w:rPr>
                <w:b/>
                <w:bCs/>
                <w:color w:val="1F1A17"/>
              </w:rPr>
            </w:pPr>
            <w:r w:rsidRPr="0017337A">
              <w:rPr>
                <w:b/>
                <w:bCs/>
                <w:color w:val="1F1A17"/>
              </w:rPr>
              <w:t xml:space="preserve"> ХАНТЫ-МАНСИЙСКОГО</w:t>
            </w:r>
          </w:p>
          <w:p w:rsidR="0017337A" w:rsidRPr="0017337A" w:rsidRDefault="0017337A" w:rsidP="0017337A">
            <w:pPr>
              <w:jc w:val="center"/>
              <w:rPr>
                <w:b/>
                <w:bCs/>
                <w:color w:val="1F1A17"/>
              </w:rPr>
            </w:pPr>
            <w:r w:rsidRPr="0017337A">
              <w:rPr>
                <w:b/>
                <w:bCs/>
                <w:color w:val="1F1A17"/>
              </w:rPr>
              <w:t xml:space="preserve"> АВТОНОМНОГО ОКРУГА – ЮГРЫ</w:t>
            </w:r>
          </w:p>
          <w:p w:rsidR="0017337A" w:rsidRPr="0017337A" w:rsidRDefault="0017337A" w:rsidP="0017337A">
            <w:pPr>
              <w:jc w:val="center"/>
              <w:rPr>
                <w:b/>
                <w:bCs/>
                <w:color w:val="1F1A17"/>
                <w:sz w:val="28"/>
                <w:szCs w:val="28"/>
              </w:rPr>
            </w:pPr>
            <w:r w:rsidRPr="0017337A">
              <w:rPr>
                <w:b/>
                <w:bCs/>
                <w:color w:val="1F1A17"/>
              </w:rPr>
              <w:t>«ЦЕНТР СОЦИАЛЬНЫХ ВЫПЛАТ</w:t>
            </w:r>
            <w:r w:rsidRPr="0017337A">
              <w:rPr>
                <w:b/>
                <w:bCs/>
                <w:color w:val="1F1A17"/>
                <w:sz w:val="28"/>
                <w:szCs w:val="28"/>
              </w:rPr>
              <w:t>»</w:t>
            </w:r>
          </w:p>
          <w:p w:rsidR="0017337A" w:rsidRPr="0017337A" w:rsidRDefault="0017337A" w:rsidP="0017337A">
            <w:pPr>
              <w:spacing w:line="252" w:lineRule="auto"/>
              <w:jc w:val="center"/>
              <w:rPr>
                <w:b/>
                <w:caps/>
                <w:snapToGrid w:val="0"/>
                <w:color w:val="000000"/>
                <w:sz w:val="20"/>
                <w:szCs w:val="20"/>
              </w:rPr>
            </w:pPr>
            <w:r w:rsidRPr="0017337A">
              <w:rPr>
                <w:b/>
                <w:bCs/>
                <w:snapToGrid w:val="0"/>
                <w:color w:val="1F1A17"/>
              </w:rPr>
              <w:t>ФИЛИАЛ В ГОРОДЕ НЯГАНИ</w:t>
            </w:r>
          </w:p>
          <w:p w:rsidR="0017337A" w:rsidRPr="0017337A" w:rsidRDefault="0017337A" w:rsidP="0017337A">
            <w:pPr>
              <w:spacing w:line="252" w:lineRule="auto"/>
              <w:jc w:val="center"/>
              <w:rPr>
                <w:b/>
                <w:caps/>
                <w:snapToGrid w:val="0"/>
                <w:color w:val="000000"/>
                <w:sz w:val="8"/>
                <w:szCs w:val="8"/>
              </w:rPr>
            </w:pPr>
          </w:p>
          <w:p w:rsidR="0017337A" w:rsidRPr="0017337A" w:rsidRDefault="0017337A" w:rsidP="0017337A">
            <w:pPr>
              <w:jc w:val="center"/>
            </w:pPr>
            <w:r w:rsidRPr="0017337A">
              <w:t xml:space="preserve">микрорайон 2, дом </w:t>
            </w:r>
            <w:smartTag w:uri="urn:schemas-microsoft-com:office:smarttags" w:element="metricconverter">
              <w:smartTagPr>
                <w:attr w:name="ProductID" w:val="41, г"/>
              </w:smartTagPr>
              <w:r w:rsidRPr="0017337A">
                <w:t>41, г</w:t>
              </w:r>
            </w:smartTag>
            <w:r w:rsidRPr="0017337A">
              <w:t xml:space="preserve">. Нягань, </w:t>
            </w:r>
          </w:p>
          <w:p w:rsidR="0017337A" w:rsidRPr="0017337A" w:rsidRDefault="0017337A" w:rsidP="0017337A">
            <w:pPr>
              <w:jc w:val="center"/>
            </w:pPr>
            <w:r w:rsidRPr="0017337A">
              <w:t>Ханты-Мансийский автономный округ – Югра (Тюменская область), 628181</w:t>
            </w:r>
          </w:p>
          <w:p w:rsidR="0017337A" w:rsidRPr="0017337A" w:rsidRDefault="0017337A" w:rsidP="0017337A">
            <w:pPr>
              <w:jc w:val="center"/>
            </w:pPr>
            <w:r w:rsidRPr="0017337A">
              <w:t>тел/факс (34672) 6-01-21</w:t>
            </w:r>
          </w:p>
          <w:p w:rsidR="0017337A" w:rsidRPr="00CC1857" w:rsidRDefault="0017337A" w:rsidP="0017337A">
            <w:pPr>
              <w:jc w:val="center"/>
              <w:rPr>
                <w:lang w:val="en-US"/>
              </w:rPr>
            </w:pPr>
            <w:proofErr w:type="gramStart"/>
            <w:r w:rsidRPr="0017337A">
              <w:t>Е</w:t>
            </w:r>
            <w:proofErr w:type="gramEnd"/>
            <w:r w:rsidRPr="00CC1857">
              <w:rPr>
                <w:lang w:val="en-US"/>
              </w:rPr>
              <w:t>-</w:t>
            </w:r>
            <w:r w:rsidRPr="0017337A">
              <w:rPr>
                <w:lang w:val="en-US"/>
              </w:rPr>
              <w:t>mail</w:t>
            </w:r>
            <w:r w:rsidRPr="00CC1857">
              <w:rPr>
                <w:lang w:val="en-US"/>
              </w:rPr>
              <w:t xml:space="preserve">: </w:t>
            </w:r>
            <w:hyperlink r:id="rId10" w:history="1">
              <w:r w:rsidR="00CC1857" w:rsidRPr="00330208">
                <w:rPr>
                  <w:rStyle w:val="ab"/>
                  <w:lang w:val="en-US"/>
                </w:rPr>
                <w:t>Nyagcsv@admhmao.ru</w:t>
              </w:r>
            </w:hyperlink>
            <w:r w:rsidRPr="00CC1857">
              <w:rPr>
                <w:b/>
                <w:color w:val="000000"/>
                <w:lang w:val="en-US"/>
              </w:rPr>
              <w:t xml:space="preserve"> </w:t>
            </w:r>
            <w:hyperlink r:id="rId11" w:history="1"/>
          </w:p>
          <w:p w:rsidR="003A3449" w:rsidRPr="006C7D19" w:rsidRDefault="003A3449" w:rsidP="003A3449">
            <w:pPr>
              <w:spacing w:line="360" w:lineRule="auto"/>
              <w:jc w:val="center"/>
              <w:rPr>
                <w:sz w:val="16"/>
                <w:szCs w:val="16"/>
                <w:u w:val="single"/>
                <w:lang w:val="en-US"/>
              </w:rPr>
            </w:pPr>
          </w:p>
          <w:p w:rsidR="0017337A" w:rsidRPr="00186525" w:rsidRDefault="004727DF" w:rsidP="006C7D19">
            <w:pPr>
              <w:spacing w:line="360" w:lineRule="auto"/>
              <w:jc w:val="center"/>
            </w:pPr>
            <w:r w:rsidRPr="004727DF">
              <w:t>________</w:t>
            </w:r>
            <w:r w:rsidR="008117F9" w:rsidRPr="007A10A1">
              <w:rPr>
                <w:u w:val="single"/>
              </w:rPr>
              <w:t>201</w:t>
            </w:r>
            <w:r w:rsidR="008117F9">
              <w:rPr>
                <w:u w:val="single"/>
              </w:rPr>
              <w:t>9</w:t>
            </w:r>
            <w:r w:rsidR="006C7D19">
              <w:rPr>
                <w:u w:val="single"/>
              </w:rPr>
              <w:t xml:space="preserve"> года 15/05-Исх-№ </w:t>
            </w:r>
            <w:r w:rsidR="008117F9" w:rsidRPr="007A10A1">
              <w:rPr>
                <w:u w:val="single"/>
              </w:rPr>
              <w:t xml:space="preserve">     </w:t>
            </w:r>
          </w:p>
        </w:tc>
        <w:tc>
          <w:tcPr>
            <w:tcW w:w="4174" w:type="dxa"/>
          </w:tcPr>
          <w:p w:rsidR="0017337A" w:rsidRPr="00056880" w:rsidRDefault="0017337A" w:rsidP="0017337A">
            <w:pPr>
              <w:rPr>
                <w:sz w:val="28"/>
                <w:szCs w:val="28"/>
                <w:highlight w:val="yellow"/>
              </w:rPr>
            </w:pPr>
          </w:p>
          <w:p w:rsidR="000C76CF" w:rsidRDefault="000C76CF" w:rsidP="00A539CA">
            <w:pPr>
              <w:ind w:left="720"/>
              <w:jc w:val="right"/>
              <w:rPr>
                <w:rFonts w:eastAsia="Calibri"/>
                <w:sz w:val="28"/>
                <w:szCs w:val="28"/>
                <w:lang w:eastAsia="en-US"/>
              </w:rPr>
            </w:pPr>
          </w:p>
          <w:p w:rsidR="000C76CF" w:rsidRDefault="000C76CF" w:rsidP="00A539CA">
            <w:pPr>
              <w:ind w:left="720"/>
              <w:jc w:val="right"/>
              <w:rPr>
                <w:rFonts w:eastAsia="Calibri"/>
                <w:sz w:val="28"/>
                <w:szCs w:val="28"/>
                <w:lang w:eastAsia="en-US"/>
              </w:rPr>
            </w:pPr>
          </w:p>
          <w:p w:rsidR="000C76CF" w:rsidRDefault="000C76CF" w:rsidP="00A539CA">
            <w:pPr>
              <w:ind w:left="720"/>
              <w:jc w:val="right"/>
              <w:rPr>
                <w:rFonts w:eastAsia="Calibri"/>
                <w:sz w:val="28"/>
                <w:szCs w:val="28"/>
                <w:lang w:eastAsia="en-US"/>
              </w:rPr>
            </w:pPr>
          </w:p>
          <w:p w:rsidR="00A539CA" w:rsidRPr="00657FA7" w:rsidRDefault="000C76CF" w:rsidP="00A539CA">
            <w:pPr>
              <w:ind w:left="720"/>
              <w:jc w:val="right"/>
            </w:pPr>
            <w:r w:rsidRPr="00657FA7">
              <w:rPr>
                <w:rFonts w:eastAsia="Calibri"/>
                <w:lang w:eastAsia="en-US"/>
              </w:rPr>
              <w:t>Глав</w:t>
            </w:r>
            <w:r w:rsidR="006C7D19" w:rsidRPr="00657FA7">
              <w:rPr>
                <w:rFonts w:eastAsia="Calibri"/>
                <w:lang w:eastAsia="en-US"/>
              </w:rPr>
              <w:t>ам</w:t>
            </w:r>
            <w:r w:rsidRPr="00657FA7">
              <w:rPr>
                <w:rFonts w:eastAsia="Calibri"/>
                <w:lang w:eastAsia="en-US"/>
              </w:rPr>
              <w:t xml:space="preserve"> администрации поселени</w:t>
            </w:r>
            <w:r w:rsidR="006C7D19" w:rsidRPr="00657FA7">
              <w:rPr>
                <w:rFonts w:eastAsia="Calibri"/>
                <w:lang w:eastAsia="en-US"/>
              </w:rPr>
              <w:t>й</w:t>
            </w:r>
          </w:p>
          <w:p w:rsidR="0017337A" w:rsidRPr="00657FA7" w:rsidRDefault="003A3449" w:rsidP="00F56191">
            <w:pPr>
              <w:jc w:val="right"/>
            </w:pPr>
            <w:r w:rsidRPr="00657FA7">
              <w:t>Октябрьского района</w:t>
            </w:r>
          </w:p>
          <w:p w:rsidR="001F1834" w:rsidRPr="00056880" w:rsidRDefault="001F1834" w:rsidP="00F56191">
            <w:pPr>
              <w:jc w:val="right"/>
              <w:rPr>
                <w:sz w:val="28"/>
                <w:szCs w:val="28"/>
                <w:highlight w:val="yellow"/>
              </w:rPr>
            </w:pPr>
            <w:r w:rsidRPr="00657FA7">
              <w:t>(по списку)</w:t>
            </w:r>
          </w:p>
        </w:tc>
      </w:tr>
    </w:tbl>
    <w:p w:rsidR="0069777C" w:rsidRDefault="0069777C" w:rsidP="00865289">
      <w:pPr>
        <w:rPr>
          <w:rFonts w:eastAsia="Calibri"/>
          <w:sz w:val="28"/>
          <w:szCs w:val="28"/>
          <w:lang w:eastAsia="en-US"/>
        </w:rPr>
      </w:pPr>
    </w:p>
    <w:p w:rsidR="00555B41" w:rsidRPr="00657FA7" w:rsidRDefault="00555B41" w:rsidP="00405FE7">
      <w:pPr>
        <w:jc w:val="right"/>
      </w:pPr>
    </w:p>
    <w:p w:rsidR="003A3449" w:rsidRPr="00657FA7" w:rsidRDefault="003A3449" w:rsidP="003A3449">
      <w:pPr>
        <w:ind w:firstLine="709"/>
        <w:jc w:val="both"/>
      </w:pPr>
      <w:r w:rsidRPr="00657FA7">
        <w:t>С целью проведения информационно-разъяснительной работы среди населения просим организовать размещение прилагаемой информации на сайте Администрации:</w:t>
      </w:r>
    </w:p>
    <w:p w:rsidR="00657FA7" w:rsidRPr="00657FA7" w:rsidRDefault="00657FA7" w:rsidP="004727DF">
      <w:pPr>
        <w:pStyle w:val="af0"/>
        <w:spacing w:before="0" w:beforeAutospacing="0" w:after="0" w:afterAutospacing="0" w:line="288" w:lineRule="auto"/>
        <w:jc w:val="center"/>
        <w:rPr>
          <w:b/>
        </w:rPr>
      </w:pPr>
    </w:p>
    <w:p w:rsidR="00657FA7" w:rsidRPr="00411A72" w:rsidRDefault="00657FA7" w:rsidP="00657FA7">
      <w:pPr>
        <w:jc w:val="center"/>
        <w:outlineLvl w:val="0"/>
        <w:rPr>
          <w:b/>
          <w:bCs/>
          <w:kern w:val="36"/>
        </w:rPr>
      </w:pPr>
      <w:r w:rsidRPr="00411A72">
        <w:rPr>
          <w:rFonts w:eastAsia="Calibri"/>
          <w:b/>
          <w:lang w:eastAsia="en-US"/>
        </w:rPr>
        <w:t>«</w:t>
      </w:r>
      <w:bookmarkStart w:id="0" w:name="sub_13313"/>
      <w:r w:rsidRPr="00411A72">
        <w:rPr>
          <w:b/>
          <w:bCs/>
          <w:kern w:val="36"/>
        </w:rPr>
        <w:t>О присвоении званий «Ветеран труда», «Ветеран труда Ханты-Мансийского автономного округа - Югры»</w:t>
      </w:r>
    </w:p>
    <w:p w:rsidR="00657FA7" w:rsidRPr="00411A72" w:rsidRDefault="00657FA7" w:rsidP="00657FA7">
      <w:pPr>
        <w:jc w:val="center"/>
        <w:outlineLvl w:val="0"/>
        <w:rPr>
          <w:b/>
          <w:bCs/>
          <w:kern w:val="36"/>
        </w:rPr>
      </w:pPr>
    </w:p>
    <w:p w:rsidR="00657FA7" w:rsidRPr="00411A72" w:rsidRDefault="00657FA7" w:rsidP="00657FA7">
      <w:pPr>
        <w:pStyle w:val="ConsPlusTitle"/>
        <w:ind w:firstLine="709"/>
        <w:jc w:val="both"/>
        <w:outlineLvl w:val="0"/>
        <w:rPr>
          <w:rFonts w:ascii="Times New Roman" w:hAnsi="Times New Roman" w:cs="Times New Roman"/>
          <w:b w:val="0"/>
          <w:sz w:val="24"/>
          <w:szCs w:val="24"/>
        </w:rPr>
      </w:pPr>
      <w:proofErr w:type="gramStart"/>
      <w:r w:rsidRPr="00411A72">
        <w:rPr>
          <w:rFonts w:ascii="Times New Roman" w:hAnsi="Times New Roman" w:cs="Times New Roman"/>
          <w:b w:val="0"/>
          <w:bCs/>
          <w:kern w:val="36"/>
          <w:sz w:val="24"/>
          <w:szCs w:val="24"/>
        </w:rPr>
        <w:t>В Ханты-Мансийском автономном округе – Югре присвоение званий «Ветеран труда» и «Ветеран труда Ханты-Мансийского автономного округа - Югры» осуществляется в соответствии с пунктом 4 статьи 1 и пунктом 1 статьи 3</w:t>
      </w:r>
      <w:r w:rsidRPr="00411A72">
        <w:rPr>
          <w:rFonts w:ascii="Times New Roman" w:hAnsi="Times New Roman" w:cs="Times New Roman"/>
          <w:b w:val="0"/>
          <w:sz w:val="24"/>
          <w:szCs w:val="24"/>
        </w:rPr>
        <w:t xml:space="preserve"> Закона Ханты-Мансийского АО - Югры от 07.11.2006 № 115-оз "О мерах социальной поддержки отдельных категорий граждан в Ханты-Мансийском автономном округе - Югре", постановлением Правительства Ханты-Мансийского автономного округа – Югры от 26.06.2006 № 142-п «О порядке присвоения</w:t>
      </w:r>
      <w:proofErr w:type="gramEnd"/>
      <w:r w:rsidRPr="00411A72">
        <w:rPr>
          <w:rFonts w:ascii="Times New Roman" w:hAnsi="Times New Roman" w:cs="Times New Roman"/>
          <w:b w:val="0"/>
          <w:sz w:val="24"/>
          <w:szCs w:val="24"/>
        </w:rPr>
        <w:t xml:space="preserve"> </w:t>
      </w:r>
      <w:proofErr w:type="gramStart"/>
      <w:r w:rsidRPr="00411A72">
        <w:rPr>
          <w:rFonts w:ascii="Times New Roman" w:hAnsi="Times New Roman" w:cs="Times New Roman"/>
          <w:b w:val="0"/>
          <w:sz w:val="24"/>
          <w:szCs w:val="24"/>
        </w:rPr>
        <w:t>званий "Ветеран труда", "Ветеран труда Ханты-Мансийского автономного округа - Югры" и выдачи удостоверений», постановлением Правительства Ханты-Мансийского автономного округа – Югры от 06.06.2005 № 103-п «Об утверждении перечня наград, почетных званий, ведомственных знаков отличия в труде Российской Федерации и перечня наград, почетных званий Ханты-Мансийского автономного округа - Югры, являющихся основанием для присвоения званий "Ветеран труда", "Ветеран труда Ханты-Мансийского автономного округа - Югры" и предоставления мер социальной</w:t>
      </w:r>
      <w:proofErr w:type="gramEnd"/>
      <w:r w:rsidRPr="00411A72">
        <w:rPr>
          <w:rFonts w:ascii="Times New Roman" w:hAnsi="Times New Roman" w:cs="Times New Roman"/>
          <w:b w:val="0"/>
          <w:sz w:val="24"/>
          <w:szCs w:val="24"/>
        </w:rPr>
        <w:t xml:space="preserve"> поддержки ветеранам труда и ветеранам труда Ханты-Мансийского автономного округа – Югры».</w:t>
      </w:r>
    </w:p>
    <w:p w:rsidR="00657FA7" w:rsidRPr="00411A72" w:rsidRDefault="00657FA7" w:rsidP="00657FA7">
      <w:pPr>
        <w:pStyle w:val="ConsPlusTitle"/>
        <w:ind w:firstLine="708"/>
        <w:jc w:val="both"/>
        <w:rPr>
          <w:rFonts w:ascii="Times New Roman" w:hAnsi="Times New Roman" w:cs="Times New Roman"/>
          <w:b w:val="0"/>
          <w:sz w:val="24"/>
          <w:szCs w:val="24"/>
        </w:rPr>
      </w:pPr>
    </w:p>
    <w:p w:rsidR="00657FA7" w:rsidRPr="00411A72" w:rsidRDefault="00657FA7" w:rsidP="00657FA7">
      <w:pPr>
        <w:numPr>
          <w:ilvl w:val="0"/>
          <w:numId w:val="8"/>
        </w:numPr>
        <w:jc w:val="both"/>
      </w:pPr>
      <w:r w:rsidRPr="00411A72">
        <w:rPr>
          <w:b/>
          <w:bCs/>
        </w:rPr>
        <w:t>Порядок присвоения звания «Ветеран труда».</w:t>
      </w:r>
    </w:p>
    <w:p w:rsidR="00657FA7" w:rsidRPr="00411A72" w:rsidRDefault="00657FA7" w:rsidP="00657FA7">
      <w:pPr>
        <w:pStyle w:val="ConsPlusNormal"/>
        <w:ind w:left="720"/>
        <w:jc w:val="both"/>
        <w:rPr>
          <w:rFonts w:ascii="Times New Roman" w:hAnsi="Times New Roman" w:cs="Times New Roman"/>
          <w:sz w:val="24"/>
          <w:szCs w:val="24"/>
        </w:rPr>
      </w:pPr>
      <w:r w:rsidRPr="00411A72">
        <w:rPr>
          <w:rFonts w:ascii="Times New Roman" w:hAnsi="Times New Roman" w:cs="Times New Roman"/>
          <w:sz w:val="24"/>
          <w:szCs w:val="24"/>
        </w:rPr>
        <w:t>Звание "Ветеран труда" присваивается:</w:t>
      </w:r>
    </w:p>
    <w:p w:rsidR="00657FA7" w:rsidRPr="00411A72" w:rsidRDefault="00657FA7" w:rsidP="00657FA7">
      <w:pPr>
        <w:pStyle w:val="ConsPlusNormal"/>
        <w:ind w:firstLine="708"/>
        <w:jc w:val="both"/>
        <w:rPr>
          <w:rFonts w:ascii="Times New Roman" w:hAnsi="Times New Roman" w:cs="Times New Roman"/>
          <w:sz w:val="24"/>
          <w:szCs w:val="24"/>
        </w:rPr>
      </w:pPr>
      <w:bookmarkStart w:id="1" w:name="P68"/>
      <w:bookmarkEnd w:id="1"/>
      <w:proofErr w:type="gramStart"/>
      <w:r w:rsidRPr="00411A72">
        <w:rPr>
          <w:rFonts w:ascii="Times New Roman" w:hAnsi="Times New Roman" w:cs="Times New Roman"/>
          <w:sz w:val="24"/>
          <w:szCs w:val="24"/>
        </w:rPr>
        <w:t xml:space="preserve">а) лицам, награжденным орденами или медалями СССР или Российской Федерации, либо удостоенным почетных званий СССР или Российской Федерации, либо награжденным почетными грамотами Президента Российской Федерации или удостоенным благодарности Президента Российской Федерации, либо награжденным ведомственными знаками отличия за заслуги в труде (службе), и продолжительную </w:t>
      </w:r>
      <w:r w:rsidRPr="00411A72">
        <w:rPr>
          <w:rFonts w:ascii="Times New Roman" w:hAnsi="Times New Roman" w:cs="Times New Roman"/>
          <w:sz w:val="24"/>
          <w:szCs w:val="24"/>
        </w:rPr>
        <w:lastRenderedPageBreak/>
        <w:t>работу (службу) не менее 15 лет в соответствующей сфере деятельности (отрасли экономики) и имеющим трудовой (страховой) стаж</w:t>
      </w:r>
      <w:proofErr w:type="gramEnd"/>
      <w:r w:rsidRPr="00411A72">
        <w:rPr>
          <w:rFonts w:ascii="Times New Roman" w:hAnsi="Times New Roman" w:cs="Times New Roman"/>
          <w:sz w:val="24"/>
          <w:szCs w:val="24"/>
        </w:rPr>
        <w:t>,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657FA7" w:rsidRPr="00411A72" w:rsidRDefault="00657FA7" w:rsidP="00657FA7">
      <w:pPr>
        <w:ind w:firstLine="708"/>
        <w:jc w:val="both"/>
      </w:pPr>
      <w:bookmarkStart w:id="2" w:name="P69"/>
      <w:bookmarkEnd w:id="2"/>
      <w:r w:rsidRPr="00411A72">
        <w:t xml:space="preserve">б) лицам, начавшим трудовую деятельность в </w:t>
      </w:r>
      <w:proofErr w:type="gramStart"/>
      <w:r w:rsidRPr="00411A72">
        <w:t>несовершеннолетнем</w:t>
      </w:r>
      <w:proofErr w:type="gramEnd"/>
      <w:r w:rsidRPr="00411A72">
        <w:t xml:space="preserve"> возрасте в период Великой Отечественной войны и имеющим трудовой (страховой) стаж не менее 40 лет для мужчин и 35 лет для женщин.</w:t>
      </w:r>
    </w:p>
    <w:p w:rsidR="00657FA7" w:rsidRPr="00411A72" w:rsidRDefault="00657FA7" w:rsidP="00657FA7">
      <w:pPr>
        <w:pStyle w:val="ConsPlusNormal"/>
        <w:ind w:firstLine="708"/>
        <w:jc w:val="both"/>
        <w:rPr>
          <w:rFonts w:ascii="Times New Roman" w:hAnsi="Times New Roman" w:cs="Times New Roman"/>
          <w:sz w:val="24"/>
          <w:szCs w:val="24"/>
        </w:rPr>
      </w:pPr>
      <w:r w:rsidRPr="00411A72">
        <w:rPr>
          <w:rFonts w:ascii="Times New Roman" w:hAnsi="Times New Roman" w:cs="Times New Roman"/>
          <w:sz w:val="24"/>
          <w:szCs w:val="24"/>
        </w:rPr>
        <w:t>Лица, претендующие на присвоение звания "Ветеран труда", представляют заявление с приложением следующих документов:</w:t>
      </w:r>
    </w:p>
    <w:p w:rsidR="00657FA7" w:rsidRPr="00411A72" w:rsidRDefault="00657FA7" w:rsidP="00657FA7">
      <w:pPr>
        <w:pStyle w:val="ConsPlusNormal"/>
        <w:ind w:left="720"/>
        <w:jc w:val="both"/>
        <w:rPr>
          <w:rFonts w:ascii="Times New Roman" w:hAnsi="Times New Roman" w:cs="Times New Roman"/>
          <w:sz w:val="24"/>
          <w:szCs w:val="24"/>
        </w:rPr>
      </w:pPr>
      <w:r w:rsidRPr="00411A72">
        <w:rPr>
          <w:rFonts w:ascii="Times New Roman" w:hAnsi="Times New Roman" w:cs="Times New Roman"/>
          <w:sz w:val="24"/>
          <w:szCs w:val="24"/>
        </w:rPr>
        <w:t>- фотография размером 3 х 4 см (2 экземпляра);</w:t>
      </w:r>
    </w:p>
    <w:p w:rsidR="00657FA7" w:rsidRPr="00411A72" w:rsidRDefault="00657FA7" w:rsidP="00657FA7">
      <w:pPr>
        <w:pStyle w:val="ConsPlusNormal"/>
        <w:ind w:firstLine="708"/>
        <w:jc w:val="both"/>
        <w:rPr>
          <w:rFonts w:ascii="Times New Roman" w:hAnsi="Times New Roman" w:cs="Times New Roman"/>
          <w:sz w:val="24"/>
          <w:szCs w:val="24"/>
        </w:rPr>
      </w:pPr>
      <w:r w:rsidRPr="00411A72">
        <w:rPr>
          <w:rFonts w:ascii="Times New Roman" w:hAnsi="Times New Roman" w:cs="Times New Roman"/>
          <w:sz w:val="24"/>
          <w:szCs w:val="24"/>
        </w:rPr>
        <w:t>- документ, удостоверяющий личность и содержащий указание на гражданство Российской Федерации, в соответствии с законодательством Российской Федерации;</w:t>
      </w:r>
    </w:p>
    <w:p w:rsidR="00657FA7" w:rsidRPr="00411A72" w:rsidRDefault="00657FA7" w:rsidP="00657FA7">
      <w:pPr>
        <w:pStyle w:val="ConsPlusNormal"/>
        <w:ind w:firstLine="708"/>
        <w:jc w:val="both"/>
        <w:rPr>
          <w:rFonts w:ascii="Times New Roman" w:hAnsi="Times New Roman" w:cs="Times New Roman"/>
          <w:sz w:val="24"/>
          <w:szCs w:val="24"/>
        </w:rPr>
      </w:pPr>
      <w:r w:rsidRPr="00411A72">
        <w:rPr>
          <w:rFonts w:ascii="Times New Roman" w:hAnsi="Times New Roman" w:cs="Times New Roman"/>
          <w:sz w:val="24"/>
          <w:szCs w:val="24"/>
        </w:rPr>
        <w:t>- документ, содержащий сведения о наличии выслуги лет, необходимой для назначения пенсии за выслугу лет в календарном исчислении;</w:t>
      </w:r>
    </w:p>
    <w:p w:rsidR="00657FA7" w:rsidRPr="00411A72" w:rsidRDefault="00657FA7" w:rsidP="00657FA7">
      <w:pPr>
        <w:pStyle w:val="ConsPlusNormal"/>
        <w:ind w:firstLine="708"/>
        <w:jc w:val="both"/>
        <w:rPr>
          <w:rFonts w:ascii="Times New Roman" w:hAnsi="Times New Roman" w:cs="Times New Roman"/>
          <w:sz w:val="24"/>
          <w:szCs w:val="24"/>
        </w:rPr>
      </w:pPr>
      <w:r w:rsidRPr="00411A72">
        <w:rPr>
          <w:rFonts w:ascii="Times New Roman" w:hAnsi="Times New Roman" w:cs="Times New Roman"/>
          <w:sz w:val="24"/>
          <w:szCs w:val="24"/>
        </w:rPr>
        <w:t xml:space="preserve">- архивная справка или иной документ, подтверждающий начало трудовой деятельности в несовершеннолетнем возрасте в период Великой Отечественной войны (для лиц, начавших трудовую деятельность в несовершеннолетнем возрасте в период </w:t>
      </w:r>
      <w:proofErr w:type="spellStart"/>
      <w:r w:rsidRPr="00411A72">
        <w:rPr>
          <w:rFonts w:ascii="Times New Roman" w:hAnsi="Times New Roman" w:cs="Times New Roman"/>
          <w:sz w:val="24"/>
          <w:szCs w:val="24"/>
        </w:rPr>
        <w:t>ВОв</w:t>
      </w:r>
      <w:proofErr w:type="spellEnd"/>
      <w:r w:rsidRPr="00411A72">
        <w:rPr>
          <w:rFonts w:ascii="Times New Roman" w:hAnsi="Times New Roman" w:cs="Times New Roman"/>
          <w:sz w:val="24"/>
          <w:szCs w:val="24"/>
        </w:rPr>
        <w:t xml:space="preserve"> и имеющих трудовой (страховой) стаж не менее 40 лет для мужчин и 35 лет для женщин);</w:t>
      </w:r>
    </w:p>
    <w:p w:rsidR="00657FA7" w:rsidRPr="00411A72" w:rsidRDefault="00657FA7" w:rsidP="00657FA7">
      <w:pPr>
        <w:pStyle w:val="ConsPlusNormal"/>
        <w:ind w:firstLine="708"/>
        <w:jc w:val="both"/>
        <w:rPr>
          <w:rFonts w:ascii="Times New Roman" w:hAnsi="Times New Roman" w:cs="Times New Roman"/>
          <w:sz w:val="24"/>
          <w:szCs w:val="24"/>
        </w:rPr>
      </w:pPr>
      <w:proofErr w:type="gramStart"/>
      <w:r w:rsidRPr="00411A72">
        <w:rPr>
          <w:rFonts w:ascii="Times New Roman" w:hAnsi="Times New Roman" w:cs="Times New Roman"/>
          <w:sz w:val="24"/>
          <w:szCs w:val="24"/>
        </w:rPr>
        <w:t xml:space="preserve">- удостоверение о награждении орденами или медалями СССР или Российской Федерации, либо о присвоении почетных званий СССР или Российской Федерации, либо почетная грамота Президента Российской Федерации или благодарность Президента Российской Федерации, либо о награждении ведомственными знаками отличия за заслуги в труде (службе), учрежденных в соответствии с </w:t>
      </w:r>
      <w:hyperlink r:id="rId12" w:history="1">
        <w:r w:rsidRPr="00411A72">
          <w:rPr>
            <w:rFonts w:ascii="Times New Roman" w:hAnsi="Times New Roman" w:cs="Times New Roman"/>
            <w:sz w:val="24"/>
            <w:szCs w:val="24"/>
          </w:rPr>
          <w:t>пунктом 1.1 статьи 7</w:t>
        </w:r>
      </w:hyperlink>
      <w:r w:rsidRPr="00411A72">
        <w:rPr>
          <w:rFonts w:ascii="Times New Roman" w:hAnsi="Times New Roman" w:cs="Times New Roman"/>
          <w:sz w:val="24"/>
          <w:szCs w:val="24"/>
        </w:rPr>
        <w:t xml:space="preserve"> Федерального закона от 12.01.1995 № 5-ФЗ "О ветеранах" (для лиц, награжденных орденами</w:t>
      </w:r>
      <w:proofErr w:type="gramEnd"/>
      <w:r w:rsidRPr="00411A72">
        <w:rPr>
          <w:rFonts w:ascii="Times New Roman" w:hAnsi="Times New Roman" w:cs="Times New Roman"/>
          <w:sz w:val="24"/>
          <w:szCs w:val="24"/>
        </w:rPr>
        <w:t xml:space="preserve"> </w:t>
      </w:r>
      <w:proofErr w:type="gramStart"/>
      <w:r w:rsidRPr="00411A72">
        <w:rPr>
          <w:rFonts w:ascii="Times New Roman" w:hAnsi="Times New Roman" w:cs="Times New Roman"/>
          <w:sz w:val="24"/>
          <w:szCs w:val="24"/>
        </w:rPr>
        <w:t>или медалями СССР или Российской Федерации, либо удостоенных почетных званий СССР или Российской Федерации, либо награжденных почетными грамотами Президента Российской Федерации или удостоенным благодарности Президента Российской Федерации, либо награжденных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имеющих трудовой (страховой) стаж, учитываемый для назначения пенсии</w:t>
      </w:r>
      <w:proofErr w:type="gramEnd"/>
      <w:r w:rsidRPr="00411A72">
        <w:rPr>
          <w:rFonts w:ascii="Times New Roman" w:hAnsi="Times New Roman" w:cs="Times New Roman"/>
          <w:sz w:val="24"/>
          <w:szCs w:val="24"/>
        </w:rPr>
        <w:t>, не менее 25 лет для мужчин и 20 лет для женщин или выслугу лет, необходимую для назначения пенсии за выслугу лет в календарном исчислении);</w:t>
      </w:r>
    </w:p>
    <w:p w:rsidR="00657FA7" w:rsidRPr="00411A72" w:rsidRDefault="00657FA7" w:rsidP="00657FA7">
      <w:pPr>
        <w:pStyle w:val="ConsPlusNormal"/>
        <w:ind w:firstLine="708"/>
        <w:jc w:val="both"/>
        <w:rPr>
          <w:rFonts w:ascii="Times New Roman" w:hAnsi="Times New Roman" w:cs="Times New Roman"/>
          <w:sz w:val="24"/>
          <w:szCs w:val="24"/>
        </w:rPr>
      </w:pPr>
      <w:r w:rsidRPr="00411A72">
        <w:rPr>
          <w:rFonts w:ascii="Times New Roman" w:hAnsi="Times New Roman" w:cs="Times New Roman"/>
          <w:sz w:val="24"/>
          <w:szCs w:val="24"/>
        </w:rPr>
        <w:t xml:space="preserve">- документы, подтверждающие наличие трудового стажа не менее 40 лет для мужчин и 35 лет для женщин (лицам, начавшим трудовую деятельность в </w:t>
      </w:r>
      <w:proofErr w:type="gramStart"/>
      <w:r w:rsidRPr="00411A72">
        <w:rPr>
          <w:rFonts w:ascii="Times New Roman" w:hAnsi="Times New Roman" w:cs="Times New Roman"/>
          <w:sz w:val="24"/>
          <w:szCs w:val="24"/>
        </w:rPr>
        <w:t>несовершеннолетнем</w:t>
      </w:r>
      <w:proofErr w:type="gramEnd"/>
      <w:r w:rsidRPr="00411A72">
        <w:rPr>
          <w:rFonts w:ascii="Times New Roman" w:hAnsi="Times New Roman" w:cs="Times New Roman"/>
          <w:sz w:val="24"/>
          <w:szCs w:val="24"/>
        </w:rPr>
        <w:t xml:space="preserve"> возрасте в период Великой Отечественной войны и имеющим трудовой (страховой) стаж не менее 40 лет для мужчин и 35 лет для женщин);</w:t>
      </w:r>
    </w:p>
    <w:p w:rsidR="00657FA7" w:rsidRPr="00411A72" w:rsidRDefault="00657FA7" w:rsidP="00657FA7">
      <w:pPr>
        <w:pStyle w:val="ConsPlusNormal"/>
        <w:ind w:firstLine="708"/>
        <w:jc w:val="both"/>
        <w:rPr>
          <w:rFonts w:ascii="Times New Roman" w:hAnsi="Times New Roman" w:cs="Times New Roman"/>
          <w:i/>
          <w:sz w:val="24"/>
          <w:szCs w:val="24"/>
        </w:rPr>
      </w:pPr>
      <w:proofErr w:type="gramStart"/>
      <w:r w:rsidRPr="00411A72">
        <w:rPr>
          <w:rFonts w:ascii="Times New Roman" w:hAnsi="Times New Roman" w:cs="Times New Roman"/>
          <w:sz w:val="24"/>
          <w:szCs w:val="24"/>
        </w:rPr>
        <w:t>- удостоверение к награде, почетному званию, ведомственному знаку отличия - для лиц, награжденных орденами или медалями, либо удостоенных почетных званий СССР или Российской Федерации, либо награжденных ведомственными знаками отличия в труде, включенными в Перечень наград, почетных званий, ведомственных знаков отличия в труде Российской Федерации, являющихся основанием для присвоения звания "Ветеран труда" и предоставления мер социальной поддержки ветеранам труда, утвержденный Правительством Ханты-Мансийского автономного</w:t>
      </w:r>
      <w:proofErr w:type="gramEnd"/>
      <w:r w:rsidRPr="00411A72">
        <w:rPr>
          <w:rFonts w:ascii="Times New Roman" w:hAnsi="Times New Roman" w:cs="Times New Roman"/>
          <w:sz w:val="24"/>
          <w:szCs w:val="24"/>
        </w:rPr>
        <w:t xml:space="preserve"> округа - Югры (для лиц, награжденных по состоянию на 30.06.2016 ведомственными знаками отличия в труде).</w:t>
      </w:r>
    </w:p>
    <w:p w:rsidR="00657FA7" w:rsidRPr="00411A72" w:rsidRDefault="00657FA7" w:rsidP="00657FA7">
      <w:pPr>
        <w:jc w:val="both"/>
        <w:rPr>
          <w:b/>
          <w:bCs/>
          <w:highlight w:val="yellow"/>
        </w:rPr>
      </w:pPr>
    </w:p>
    <w:p w:rsidR="00657FA7" w:rsidRPr="00411A72" w:rsidRDefault="00657FA7" w:rsidP="00657FA7">
      <w:pPr>
        <w:ind w:firstLine="708"/>
        <w:jc w:val="both"/>
      </w:pPr>
      <w:r w:rsidRPr="00411A72">
        <w:rPr>
          <w:b/>
          <w:bCs/>
        </w:rPr>
        <w:t>2. Порядок присвоения звания «Ветеран труда Ханты-Мансийского автономного округа – Югры».</w:t>
      </w:r>
    </w:p>
    <w:p w:rsidR="00657FA7" w:rsidRPr="00411A72" w:rsidRDefault="00657FA7" w:rsidP="00657FA7">
      <w:pPr>
        <w:ind w:firstLine="708"/>
        <w:jc w:val="both"/>
      </w:pPr>
      <w:r w:rsidRPr="00411A72">
        <w:lastRenderedPageBreak/>
        <w:t>Звание «Ветеран труда Ханты-Мансийского автономного округа – Югры» присваивается лицам, имеющим награды или почетные звания Ханты-Мансийского автономного округа – Югры и имеющим трудовой стаж не менее 20 лет для женщин и 25 лет для мужчин или стаж, необходимый для назначения пенсии за выслугу лет.</w:t>
      </w:r>
    </w:p>
    <w:p w:rsidR="00657FA7" w:rsidRPr="00411A72" w:rsidRDefault="00657FA7" w:rsidP="00657FA7">
      <w:pPr>
        <w:ind w:firstLine="708"/>
        <w:jc w:val="both"/>
      </w:pPr>
      <w:r w:rsidRPr="00411A72">
        <w:t>Лица, претендующие на присвоение звания «Ветеран труда Ханты-Мансийского автономного округа – Югры», представляют заявление с приложением следующих документов:</w:t>
      </w:r>
    </w:p>
    <w:p w:rsidR="00657FA7" w:rsidRPr="00411A72" w:rsidRDefault="00657FA7" w:rsidP="00657FA7">
      <w:pPr>
        <w:ind w:firstLine="708"/>
        <w:jc w:val="both"/>
      </w:pPr>
      <w:r w:rsidRPr="00411A72">
        <w:t>- фотография размером 3 х 4 см (2 экземпляра);</w:t>
      </w:r>
    </w:p>
    <w:p w:rsidR="00657FA7" w:rsidRPr="00411A72" w:rsidRDefault="00657FA7" w:rsidP="00657FA7">
      <w:pPr>
        <w:ind w:firstLine="708"/>
        <w:jc w:val="both"/>
      </w:pPr>
      <w:r w:rsidRPr="00411A72">
        <w:t>- документ, удостоверяющий личность и содержащий указание на гражданство Российской Федерации, в соответствии с законодательством Российской Федерации;</w:t>
      </w:r>
    </w:p>
    <w:p w:rsidR="00657FA7" w:rsidRPr="00411A72" w:rsidRDefault="00657FA7" w:rsidP="00657FA7">
      <w:pPr>
        <w:ind w:firstLine="708"/>
        <w:jc w:val="both"/>
      </w:pPr>
      <w:r w:rsidRPr="00411A72">
        <w:t>- документ, содержащий сведения о наличии выслуги лет, необходимой для назначения пенсии за выслугу лет в календарном исчислении;</w:t>
      </w:r>
    </w:p>
    <w:p w:rsidR="00657FA7" w:rsidRPr="00411A72" w:rsidRDefault="00657FA7" w:rsidP="00657FA7">
      <w:pPr>
        <w:ind w:firstLine="708"/>
        <w:jc w:val="both"/>
      </w:pPr>
      <w:proofErr w:type="gramStart"/>
      <w:r w:rsidRPr="00411A72">
        <w:t>- удостоверение к награде, почетному званию, включенным в Перечень наград, почетных званий Ханты-Мансийского автономного округа – Югры, являющихся основанием для присвоения звания «Ветеран труда Ханты-Мансийского автономного округа – Югры» и предоставления мер социальной поддержки ветеранам труда Ханты-Мансийского автономного округа – Югры, утвержденный Правительством Ханты-Мансийского автономного округа - Югры.</w:t>
      </w:r>
      <w:proofErr w:type="gramEnd"/>
    </w:p>
    <w:p w:rsidR="00657FA7" w:rsidRPr="00411A72" w:rsidRDefault="00657FA7" w:rsidP="00657FA7">
      <w:pPr>
        <w:ind w:firstLine="708"/>
        <w:jc w:val="both"/>
      </w:pPr>
      <w:proofErr w:type="gramStart"/>
      <w:r w:rsidRPr="00411A72">
        <w:t>При отсутствии удостоверения к награде, почетному званию, ведомственному знаку отличия в труде факт награждения может подтверждаться: архивной справкой, выпиской из приказов или решений коллегии министерств (ведомств) о награждении, с указанием сведений о названии награды, почетного звания, ведомственного знака отличия в труде, органа, принявшего решение о награждении, даты и номера приказа министерства (ведомства) или постановления коллегии.</w:t>
      </w:r>
      <w:proofErr w:type="gramEnd"/>
    </w:p>
    <w:p w:rsidR="00657FA7" w:rsidRPr="00411A72" w:rsidRDefault="00657FA7" w:rsidP="00657FA7">
      <w:pPr>
        <w:ind w:firstLine="708"/>
        <w:jc w:val="both"/>
      </w:pPr>
    </w:p>
    <w:p w:rsidR="00657FA7" w:rsidRPr="00411A72" w:rsidRDefault="00657FA7" w:rsidP="00657FA7">
      <w:pPr>
        <w:ind w:firstLine="708"/>
        <w:jc w:val="both"/>
      </w:pPr>
      <w:r w:rsidRPr="00411A72">
        <w:t xml:space="preserve">Сведения о страховом стаже застрахованного лица Центр социальных выплат запрашивает в территориальном управлении Отделения Пенсионного фонда Российской Федерации в порядке межведомственного информационного взаимодействия. </w:t>
      </w:r>
    </w:p>
    <w:p w:rsidR="00657FA7" w:rsidRPr="00411A72" w:rsidRDefault="00657FA7" w:rsidP="00657FA7">
      <w:pPr>
        <w:ind w:firstLine="708"/>
        <w:jc w:val="both"/>
      </w:pPr>
      <w:r w:rsidRPr="00411A72">
        <w:t xml:space="preserve">Документы представляются гражданином непосредственно в многофункциональный центр предоставления государственных и муниципальных услуг или направляются почтовым отправлением в казенное учреждение Ханты-Мансийского автономного округа - Югры "Центр социальных выплат" по адресу: </w:t>
      </w:r>
      <w:r w:rsidRPr="00411A72">
        <w:br/>
        <w:t xml:space="preserve">г. Нягань, 2 </w:t>
      </w:r>
      <w:proofErr w:type="spellStart"/>
      <w:r w:rsidRPr="00411A72">
        <w:t>мкр</w:t>
      </w:r>
      <w:proofErr w:type="spellEnd"/>
      <w:r w:rsidRPr="00411A72">
        <w:t>., д. 41.</w:t>
      </w:r>
    </w:p>
    <w:p w:rsidR="00657FA7" w:rsidRPr="00411A72" w:rsidRDefault="00657FA7" w:rsidP="00657FA7">
      <w:pPr>
        <w:jc w:val="both"/>
      </w:pPr>
    </w:p>
    <w:bookmarkEnd w:id="0"/>
    <w:p w:rsidR="00657FA7" w:rsidRPr="00411A72" w:rsidRDefault="00657FA7" w:rsidP="00657FA7">
      <w:pPr>
        <w:ind w:firstLine="709"/>
        <w:jc w:val="both"/>
      </w:pPr>
      <w:r w:rsidRPr="00411A72">
        <w:t xml:space="preserve">Для получения подробной информации обращаться по телефону: </w:t>
      </w:r>
      <w:r w:rsidRPr="00411A72">
        <w:br/>
        <w:t>8-800-201-90-51.»</w:t>
      </w:r>
    </w:p>
    <w:p w:rsidR="00657FA7" w:rsidRPr="003416A0" w:rsidRDefault="00657FA7" w:rsidP="00657FA7">
      <w:pPr>
        <w:jc w:val="both"/>
        <w:rPr>
          <w:rFonts w:eastAsia="Calibri"/>
          <w:sz w:val="28"/>
          <w:szCs w:val="28"/>
          <w:lang w:eastAsia="en-US"/>
        </w:rPr>
      </w:pPr>
    </w:p>
    <w:p w:rsidR="00657FA7" w:rsidRDefault="00657FA7" w:rsidP="00657FA7">
      <w:pPr>
        <w:spacing w:after="200" w:line="276" w:lineRule="auto"/>
        <w:jc w:val="both"/>
        <w:rPr>
          <w:sz w:val="28"/>
          <w:szCs w:val="28"/>
        </w:rPr>
      </w:pPr>
    </w:p>
    <w:p w:rsidR="00657FA7" w:rsidRPr="003416A0" w:rsidRDefault="00657FA7" w:rsidP="00A4650B">
      <w:pPr>
        <w:jc w:val="both"/>
        <w:rPr>
          <w:sz w:val="28"/>
          <w:szCs w:val="28"/>
        </w:rPr>
      </w:pPr>
      <w:bookmarkStart w:id="3" w:name="_GoBack"/>
      <w:bookmarkEnd w:id="3"/>
    </w:p>
    <w:p w:rsidR="003A3449" w:rsidRPr="00657FA7" w:rsidRDefault="00657FA7" w:rsidP="00657FA7">
      <w:proofErr w:type="spellStart"/>
      <w:r w:rsidRPr="00657FA7">
        <w:t>И.о</w:t>
      </w:r>
      <w:proofErr w:type="spellEnd"/>
      <w:r w:rsidRPr="00657FA7">
        <w:t>. начальника</w:t>
      </w:r>
      <w:r w:rsidRPr="00657FA7">
        <w:tab/>
      </w:r>
      <w:r w:rsidRPr="00657FA7">
        <w:tab/>
      </w:r>
      <w:r w:rsidRPr="00657FA7">
        <w:tab/>
      </w:r>
      <w:r w:rsidRPr="00657FA7">
        <w:tab/>
      </w:r>
      <w:r w:rsidRPr="00657FA7">
        <w:tab/>
      </w:r>
      <w:r w:rsidRPr="00657FA7">
        <w:tab/>
      </w:r>
      <w:r w:rsidRPr="00657FA7">
        <w:tab/>
      </w:r>
      <w:proofErr w:type="spellStart"/>
      <w:r w:rsidRPr="00657FA7">
        <w:t>Е.Ю.Гончаренко</w:t>
      </w:r>
      <w:proofErr w:type="spellEnd"/>
    </w:p>
    <w:p w:rsidR="003A3449" w:rsidRDefault="003A3449" w:rsidP="003A3449">
      <w:pPr>
        <w:rPr>
          <w:sz w:val="16"/>
          <w:szCs w:val="16"/>
        </w:rPr>
      </w:pPr>
    </w:p>
    <w:p w:rsidR="006C7D19" w:rsidRDefault="006C7D19" w:rsidP="003A3449">
      <w:pPr>
        <w:rPr>
          <w:sz w:val="16"/>
          <w:szCs w:val="16"/>
        </w:rPr>
      </w:pPr>
    </w:p>
    <w:p w:rsidR="006C7D19" w:rsidRDefault="006C7D19" w:rsidP="003A3449">
      <w:pPr>
        <w:rPr>
          <w:sz w:val="16"/>
          <w:szCs w:val="16"/>
        </w:rPr>
      </w:pPr>
    </w:p>
    <w:p w:rsidR="006C7D19" w:rsidRDefault="006C7D19" w:rsidP="003A3449">
      <w:pPr>
        <w:rPr>
          <w:sz w:val="16"/>
          <w:szCs w:val="16"/>
        </w:rPr>
      </w:pPr>
    </w:p>
    <w:p w:rsidR="006C7D19" w:rsidRDefault="006C7D19" w:rsidP="003A3449">
      <w:pPr>
        <w:rPr>
          <w:sz w:val="16"/>
          <w:szCs w:val="16"/>
        </w:rPr>
      </w:pPr>
    </w:p>
    <w:p w:rsidR="003A3449" w:rsidRPr="00657FA7" w:rsidRDefault="003A3449" w:rsidP="003A3449">
      <w:pPr>
        <w:rPr>
          <w:sz w:val="18"/>
          <w:szCs w:val="18"/>
        </w:rPr>
      </w:pPr>
      <w:r w:rsidRPr="00657FA7">
        <w:rPr>
          <w:sz w:val="18"/>
          <w:szCs w:val="18"/>
        </w:rPr>
        <w:t>Исполнитель: начальник отдела организации оказания</w:t>
      </w:r>
    </w:p>
    <w:p w:rsidR="003A3449" w:rsidRPr="00657FA7" w:rsidRDefault="003A3449" w:rsidP="003A3449">
      <w:pPr>
        <w:rPr>
          <w:sz w:val="18"/>
          <w:szCs w:val="18"/>
        </w:rPr>
      </w:pPr>
      <w:r w:rsidRPr="00657FA7">
        <w:rPr>
          <w:sz w:val="18"/>
          <w:szCs w:val="18"/>
        </w:rPr>
        <w:t>социальной помощи и работы с обращениями граждан</w:t>
      </w:r>
    </w:p>
    <w:p w:rsidR="0083315A" w:rsidRPr="00657FA7" w:rsidRDefault="003A3449" w:rsidP="003A3449">
      <w:pPr>
        <w:rPr>
          <w:sz w:val="18"/>
          <w:szCs w:val="18"/>
        </w:rPr>
      </w:pPr>
      <w:r w:rsidRPr="00657FA7">
        <w:rPr>
          <w:sz w:val="18"/>
          <w:szCs w:val="18"/>
        </w:rPr>
        <w:t>Захарова Юлия Викторовна, тел. 8 (34672) 6-02-25</w:t>
      </w:r>
    </w:p>
    <w:sectPr w:rsidR="0083315A" w:rsidRPr="00657FA7" w:rsidSect="003A3449">
      <w:pgSz w:w="11906" w:h="16838"/>
      <w:pgMar w:top="1418" w:right="1247"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2EA" w:rsidRDefault="009872EA" w:rsidP="008B7A0C">
      <w:r>
        <w:separator/>
      </w:r>
    </w:p>
  </w:endnote>
  <w:endnote w:type="continuationSeparator" w:id="0">
    <w:p w:rsidR="009872EA" w:rsidRDefault="009872EA" w:rsidP="008B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2EA" w:rsidRDefault="009872EA" w:rsidP="008B7A0C">
      <w:r>
        <w:separator/>
      </w:r>
    </w:p>
  </w:footnote>
  <w:footnote w:type="continuationSeparator" w:id="0">
    <w:p w:rsidR="009872EA" w:rsidRDefault="009872EA" w:rsidP="008B7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BA8"/>
    <w:multiLevelType w:val="hybridMultilevel"/>
    <w:tmpl w:val="CF42C16C"/>
    <w:lvl w:ilvl="0" w:tplc="04190011">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59E2588"/>
    <w:multiLevelType w:val="hybridMultilevel"/>
    <w:tmpl w:val="4C24929C"/>
    <w:lvl w:ilvl="0" w:tplc="E7AE865C">
      <w:start w:val="1"/>
      <w:numFmt w:val="decimal"/>
      <w:lvlText w:val="%1."/>
      <w:lvlJc w:val="left"/>
      <w:pPr>
        <w:ind w:left="465" w:hanging="465"/>
      </w:pPr>
      <w:rPr>
        <w:rFonts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8624BD"/>
    <w:multiLevelType w:val="hybridMultilevel"/>
    <w:tmpl w:val="B5262A7E"/>
    <w:lvl w:ilvl="0" w:tplc="A6C0B71A">
      <w:start w:val="1"/>
      <w:numFmt w:val="decimal"/>
      <w:lvlText w:val="%1."/>
      <w:lvlJc w:val="left"/>
      <w:pPr>
        <w:ind w:left="502" w:hanging="360"/>
      </w:pPr>
      <w:rPr>
        <w:rFonts w:hint="default"/>
        <w:b w:val="0"/>
        <w:i w:val="0"/>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A4F7270"/>
    <w:multiLevelType w:val="multilevel"/>
    <w:tmpl w:val="218C65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0F535D"/>
    <w:multiLevelType w:val="hybridMultilevel"/>
    <w:tmpl w:val="C9263E24"/>
    <w:lvl w:ilvl="0" w:tplc="BBEAAA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0271C56"/>
    <w:multiLevelType w:val="hybridMultilevel"/>
    <w:tmpl w:val="438A6EE8"/>
    <w:lvl w:ilvl="0" w:tplc="425C2C6A">
      <w:start w:val="3"/>
      <w:numFmt w:val="upperRoman"/>
      <w:lvlText w:val="%1."/>
      <w:lvlJc w:val="left"/>
      <w:pPr>
        <w:ind w:left="2280" w:hanging="72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nsid w:val="5F2E27B1"/>
    <w:multiLevelType w:val="hybridMultilevel"/>
    <w:tmpl w:val="3FB68B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DF2C9A"/>
    <w:multiLevelType w:val="hybridMultilevel"/>
    <w:tmpl w:val="4546FF7E"/>
    <w:lvl w:ilvl="0" w:tplc="B58A1D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5"/>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93"/>
    <w:rsid w:val="00006794"/>
    <w:rsid w:val="00027EE4"/>
    <w:rsid w:val="00034112"/>
    <w:rsid w:val="00056880"/>
    <w:rsid w:val="00063D96"/>
    <w:rsid w:val="000822F0"/>
    <w:rsid w:val="000C76CF"/>
    <w:rsid w:val="000F2B71"/>
    <w:rsid w:val="0017337A"/>
    <w:rsid w:val="00177223"/>
    <w:rsid w:val="00186525"/>
    <w:rsid w:val="001938BF"/>
    <w:rsid w:val="00193E4C"/>
    <w:rsid w:val="00196682"/>
    <w:rsid w:val="001B0140"/>
    <w:rsid w:val="001B6C2E"/>
    <w:rsid w:val="001C58ED"/>
    <w:rsid w:val="001D2E30"/>
    <w:rsid w:val="001E1241"/>
    <w:rsid w:val="001F1834"/>
    <w:rsid w:val="00212630"/>
    <w:rsid w:val="00215FB1"/>
    <w:rsid w:val="00221E5E"/>
    <w:rsid w:val="00224D2E"/>
    <w:rsid w:val="00227B08"/>
    <w:rsid w:val="0025670D"/>
    <w:rsid w:val="002568AD"/>
    <w:rsid w:val="002575A8"/>
    <w:rsid w:val="00265D26"/>
    <w:rsid w:val="002973FE"/>
    <w:rsid w:val="00323E76"/>
    <w:rsid w:val="00350FA4"/>
    <w:rsid w:val="00354F95"/>
    <w:rsid w:val="003A3449"/>
    <w:rsid w:val="003A5E56"/>
    <w:rsid w:val="003B08A0"/>
    <w:rsid w:val="003B1C6D"/>
    <w:rsid w:val="003B4BB3"/>
    <w:rsid w:val="003C26D3"/>
    <w:rsid w:val="003F1698"/>
    <w:rsid w:val="0040222D"/>
    <w:rsid w:val="00413CDD"/>
    <w:rsid w:val="00421672"/>
    <w:rsid w:val="00421D7C"/>
    <w:rsid w:val="00433C70"/>
    <w:rsid w:val="004340C5"/>
    <w:rsid w:val="004441BA"/>
    <w:rsid w:val="004727DF"/>
    <w:rsid w:val="0049438C"/>
    <w:rsid w:val="004A4372"/>
    <w:rsid w:val="004A6DA8"/>
    <w:rsid w:val="004C5F31"/>
    <w:rsid w:val="004D24E7"/>
    <w:rsid w:val="004F1417"/>
    <w:rsid w:val="004F2C3D"/>
    <w:rsid w:val="005065D0"/>
    <w:rsid w:val="005238F4"/>
    <w:rsid w:val="00554540"/>
    <w:rsid w:val="00555B41"/>
    <w:rsid w:val="00582FEC"/>
    <w:rsid w:val="00583D51"/>
    <w:rsid w:val="005959A6"/>
    <w:rsid w:val="005A26C5"/>
    <w:rsid w:val="005C223B"/>
    <w:rsid w:val="005D4EE3"/>
    <w:rsid w:val="005E05BB"/>
    <w:rsid w:val="005E6BDB"/>
    <w:rsid w:val="005E6FC5"/>
    <w:rsid w:val="005E7651"/>
    <w:rsid w:val="00602584"/>
    <w:rsid w:val="006244A0"/>
    <w:rsid w:val="0063592F"/>
    <w:rsid w:val="00636039"/>
    <w:rsid w:val="00645D49"/>
    <w:rsid w:val="00657FA7"/>
    <w:rsid w:val="0069777C"/>
    <w:rsid w:val="006B2712"/>
    <w:rsid w:val="006B6269"/>
    <w:rsid w:val="006C7D19"/>
    <w:rsid w:val="006D637F"/>
    <w:rsid w:val="0070740F"/>
    <w:rsid w:val="007307A1"/>
    <w:rsid w:val="007476C2"/>
    <w:rsid w:val="007663CF"/>
    <w:rsid w:val="00770928"/>
    <w:rsid w:val="007757A8"/>
    <w:rsid w:val="007905DA"/>
    <w:rsid w:val="00796A19"/>
    <w:rsid w:val="007A207A"/>
    <w:rsid w:val="007B39FF"/>
    <w:rsid w:val="007B5058"/>
    <w:rsid w:val="008117F9"/>
    <w:rsid w:val="008259AF"/>
    <w:rsid w:val="008261CC"/>
    <w:rsid w:val="0083315A"/>
    <w:rsid w:val="0086194D"/>
    <w:rsid w:val="00864ACF"/>
    <w:rsid w:val="00865289"/>
    <w:rsid w:val="00875F26"/>
    <w:rsid w:val="00893F54"/>
    <w:rsid w:val="008B7A0C"/>
    <w:rsid w:val="008E20A1"/>
    <w:rsid w:val="00905031"/>
    <w:rsid w:val="0094313C"/>
    <w:rsid w:val="00951692"/>
    <w:rsid w:val="0097052D"/>
    <w:rsid w:val="009775FA"/>
    <w:rsid w:val="0098238C"/>
    <w:rsid w:val="009872EA"/>
    <w:rsid w:val="009B006B"/>
    <w:rsid w:val="009C4331"/>
    <w:rsid w:val="009D358A"/>
    <w:rsid w:val="009F703F"/>
    <w:rsid w:val="00A1054E"/>
    <w:rsid w:val="00A11082"/>
    <w:rsid w:val="00A4650B"/>
    <w:rsid w:val="00A50FEB"/>
    <w:rsid w:val="00A539CA"/>
    <w:rsid w:val="00A8057C"/>
    <w:rsid w:val="00AC7542"/>
    <w:rsid w:val="00AE6E2B"/>
    <w:rsid w:val="00AF7FA3"/>
    <w:rsid w:val="00B00675"/>
    <w:rsid w:val="00B15690"/>
    <w:rsid w:val="00B46679"/>
    <w:rsid w:val="00B5278A"/>
    <w:rsid w:val="00B53F81"/>
    <w:rsid w:val="00B65B72"/>
    <w:rsid w:val="00B75597"/>
    <w:rsid w:val="00B92451"/>
    <w:rsid w:val="00BA7816"/>
    <w:rsid w:val="00BA787F"/>
    <w:rsid w:val="00BA78EF"/>
    <w:rsid w:val="00BD4000"/>
    <w:rsid w:val="00BD7509"/>
    <w:rsid w:val="00C001A0"/>
    <w:rsid w:val="00C20980"/>
    <w:rsid w:val="00C20E48"/>
    <w:rsid w:val="00C473C9"/>
    <w:rsid w:val="00C64AAE"/>
    <w:rsid w:val="00C72411"/>
    <w:rsid w:val="00C825E7"/>
    <w:rsid w:val="00CC1857"/>
    <w:rsid w:val="00CC63E7"/>
    <w:rsid w:val="00CF53B5"/>
    <w:rsid w:val="00D31374"/>
    <w:rsid w:val="00D3394B"/>
    <w:rsid w:val="00D83D2A"/>
    <w:rsid w:val="00D94951"/>
    <w:rsid w:val="00DA09F9"/>
    <w:rsid w:val="00DD6E16"/>
    <w:rsid w:val="00DE06F2"/>
    <w:rsid w:val="00DE5F34"/>
    <w:rsid w:val="00DF2225"/>
    <w:rsid w:val="00E0409E"/>
    <w:rsid w:val="00E12A3A"/>
    <w:rsid w:val="00E21ACC"/>
    <w:rsid w:val="00E33B09"/>
    <w:rsid w:val="00E46E7D"/>
    <w:rsid w:val="00E555B3"/>
    <w:rsid w:val="00E7365D"/>
    <w:rsid w:val="00EC6DA2"/>
    <w:rsid w:val="00ED2313"/>
    <w:rsid w:val="00EE1B93"/>
    <w:rsid w:val="00EE4CB5"/>
    <w:rsid w:val="00EE76A2"/>
    <w:rsid w:val="00F11BBA"/>
    <w:rsid w:val="00F21DCF"/>
    <w:rsid w:val="00F22716"/>
    <w:rsid w:val="00F232D0"/>
    <w:rsid w:val="00F243C2"/>
    <w:rsid w:val="00F27A53"/>
    <w:rsid w:val="00F436F2"/>
    <w:rsid w:val="00F45DDC"/>
    <w:rsid w:val="00F56191"/>
    <w:rsid w:val="00F65DAE"/>
    <w:rsid w:val="00F74404"/>
    <w:rsid w:val="00F825B5"/>
    <w:rsid w:val="00FB76F3"/>
    <w:rsid w:val="00FB7DDE"/>
    <w:rsid w:val="00FD1F37"/>
    <w:rsid w:val="00FF0A42"/>
    <w:rsid w:val="00FF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1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F54"/>
    <w:pPr>
      <w:ind w:left="720"/>
      <w:contextualSpacing/>
    </w:pPr>
  </w:style>
  <w:style w:type="paragraph" w:styleId="a4">
    <w:name w:val="Balloon Text"/>
    <w:basedOn w:val="a"/>
    <w:link w:val="a5"/>
    <w:uiPriority w:val="99"/>
    <w:semiHidden/>
    <w:unhideWhenUsed/>
    <w:rsid w:val="007A207A"/>
    <w:rPr>
      <w:rFonts w:ascii="Tahoma" w:hAnsi="Tahoma" w:cs="Tahoma"/>
      <w:sz w:val="16"/>
      <w:szCs w:val="16"/>
    </w:rPr>
  </w:style>
  <w:style w:type="character" w:customStyle="1" w:styleId="a5">
    <w:name w:val="Текст выноски Знак"/>
    <w:basedOn w:val="a0"/>
    <w:link w:val="a4"/>
    <w:uiPriority w:val="99"/>
    <w:semiHidden/>
    <w:rsid w:val="007A207A"/>
    <w:rPr>
      <w:rFonts w:ascii="Tahoma" w:eastAsia="Times New Roman" w:hAnsi="Tahoma" w:cs="Tahoma"/>
      <w:sz w:val="16"/>
      <w:szCs w:val="16"/>
      <w:lang w:eastAsia="ru-RU"/>
    </w:rPr>
  </w:style>
  <w:style w:type="table" w:styleId="a6">
    <w:name w:val="Table Grid"/>
    <w:basedOn w:val="a1"/>
    <w:uiPriority w:val="59"/>
    <w:rsid w:val="00F27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B7A0C"/>
    <w:pPr>
      <w:tabs>
        <w:tab w:val="center" w:pos="4677"/>
        <w:tab w:val="right" w:pos="9355"/>
      </w:tabs>
    </w:pPr>
  </w:style>
  <w:style w:type="character" w:customStyle="1" w:styleId="a8">
    <w:name w:val="Верхний колонтитул Знак"/>
    <w:basedOn w:val="a0"/>
    <w:link w:val="a7"/>
    <w:uiPriority w:val="99"/>
    <w:rsid w:val="008B7A0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B7A0C"/>
    <w:pPr>
      <w:tabs>
        <w:tab w:val="center" w:pos="4677"/>
        <w:tab w:val="right" w:pos="9355"/>
      </w:tabs>
    </w:pPr>
  </w:style>
  <w:style w:type="character" w:customStyle="1" w:styleId="aa">
    <w:name w:val="Нижний колонтитул Знак"/>
    <w:basedOn w:val="a0"/>
    <w:link w:val="a9"/>
    <w:uiPriority w:val="99"/>
    <w:rsid w:val="008B7A0C"/>
    <w:rPr>
      <w:rFonts w:ascii="Times New Roman" w:eastAsia="Times New Roman" w:hAnsi="Times New Roman" w:cs="Times New Roman"/>
      <w:sz w:val="24"/>
      <w:szCs w:val="24"/>
      <w:lang w:eastAsia="ru-RU"/>
    </w:rPr>
  </w:style>
  <w:style w:type="character" w:styleId="ab">
    <w:name w:val="Hyperlink"/>
    <w:basedOn w:val="a0"/>
    <w:uiPriority w:val="99"/>
    <w:unhideWhenUsed/>
    <w:rsid w:val="0069777C"/>
    <w:rPr>
      <w:color w:val="0000FF" w:themeColor="hyperlink"/>
      <w:u w:val="single"/>
    </w:rPr>
  </w:style>
  <w:style w:type="paragraph" w:styleId="3">
    <w:name w:val="Body Text 3"/>
    <w:basedOn w:val="a"/>
    <w:link w:val="30"/>
    <w:uiPriority w:val="99"/>
    <w:unhideWhenUsed/>
    <w:rsid w:val="00DD6E16"/>
    <w:pPr>
      <w:spacing w:after="120"/>
    </w:pPr>
    <w:rPr>
      <w:sz w:val="16"/>
      <w:szCs w:val="16"/>
    </w:rPr>
  </w:style>
  <w:style w:type="character" w:customStyle="1" w:styleId="30">
    <w:name w:val="Основной текст 3 Знак"/>
    <w:basedOn w:val="a0"/>
    <w:link w:val="3"/>
    <w:uiPriority w:val="99"/>
    <w:rsid w:val="00DD6E16"/>
    <w:rPr>
      <w:rFonts w:ascii="Times New Roman" w:eastAsia="Times New Roman" w:hAnsi="Times New Roman" w:cs="Times New Roman"/>
      <w:sz w:val="16"/>
      <w:szCs w:val="16"/>
      <w:lang w:eastAsia="ru-RU"/>
    </w:rPr>
  </w:style>
  <w:style w:type="paragraph" w:customStyle="1" w:styleId="ac">
    <w:name w:val="Знак"/>
    <w:basedOn w:val="a"/>
    <w:rsid w:val="00DD6E16"/>
    <w:pPr>
      <w:spacing w:after="160" w:line="240" w:lineRule="exact"/>
    </w:pPr>
    <w:rPr>
      <w:rFonts w:ascii="Verdana" w:hAnsi="Verdana"/>
      <w:sz w:val="20"/>
      <w:szCs w:val="20"/>
      <w:lang w:val="en-US" w:eastAsia="en-US"/>
    </w:rPr>
  </w:style>
  <w:style w:type="paragraph" w:styleId="ad">
    <w:name w:val="No Spacing"/>
    <w:uiPriority w:val="1"/>
    <w:qFormat/>
    <w:rsid w:val="00555B41"/>
    <w:pPr>
      <w:spacing w:after="0" w:line="240" w:lineRule="auto"/>
    </w:pPr>
    <w:rPr>
      <w:rFonts w:ascii="Calibri" w:eastAsia="Calibri" w:hAnsi="Calibri" w:cs="Times New Roman"/>
    </w:rPr>
  </w:style>
  <w:style w:type="character" w:customStyle="1" w:styleId="FontStyle11">
    <w:name w:val="Font Style11"/>
    <w:rsid w:val="003A3449"/>
    <w:rPr>
      <w:rFonts w:ascii="Times New Roman" w:hAnsi="Times New Roman" w:cs="Times New Roman" w:hint="default"/>
      <w:sz w:val="26"/>
      <w:szCs w:val="26"/>
    </w:rPr>
  </w:style>
  <w:style w:type="character" w:customStyle="1" w:styleId="ae">
    <w:name w:val="Гипертекстовая ссылка"/>
    <w:uiPriority w:val="99"/>
    <w:rsid w:val="00006794"/>
    <w:rPr>
      <w:b w:val="0"/>
      <w:bCs w:val="0"/>
      <w:color w:val="008000"/>
    </w:rPr>
  </w:style>
  <w:style w:type="paragraph" w:customStyle="1" w:styleId="ConsPlusNormal">
    <w:name w:val="ConsPlusNormal"/>
    <w:link w:val="ConsPlusNormal0"/>
    <w:rsid w:val="0000679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006794"/>
    <w:rPr>
      <w:rFonts w:ascii="Arial" w:eastAsia="Times New Roman" w:hAnsi="Arial" w:cs="Arial"/>
      <w:sz w:val="20"/>
      <w:szCs w:val="20"/>
      <w:lang w:eastAsia="ru-RU"/>
    </w:rPr>
  </w:style>
  <w:style w:type="paragraph" w:customStyle="1" w:styleId="ConsPlusTitle">
    <w:name w:val="ConsPlusTitle"/>
    <w:rsid w:val="000067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
    <w:name w:val="Заголовок статьи"/>
    <w:basedOn w:val="a"/>
    <w:next w:val="a"/>
    <w:uiPriority w:val="99"/>
    <w:rsid w:val="00006794"/>
    <w:pPr>
      <w:widowControl w:val="0"/>
      <w:autoSpaceDE w:val="0"/>
      <w:autoSpaceDN w:val="0"/>
      <w:adjustRightInd w:val="0"/>
      <w:ind w:left="1612" w:hanging="892"/>
      <w:jc w:val="both"/>
    </w:pPr>
    <w:rPr>
      <w:rFonts w:ascii="Times New Roman CYR" w:hAnsi="Times New Roman CYR" w:cs="Times New Roman CYR"/>
    </w:rPr>
  </w:style>
  <w:style w:type="paragraph" w:styleId="af0">
    <w:name w:val="Normal (Web)"/>
    <w:basedOn w:val="a"/>
    <w:uiPriority w:val="99"/>
    <w:semiHidden/>
    <w:unhideWhenUsed/>
    <w:rsid w:val="004727D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1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F54"/>
    <w:pPr>
      <w:ind w:left="720"/>
      <w:contextualSpacing/>
    </w:pPr>
  </w:style>
  <w:style w:type="paragraph" w:styleId="a4">
    <w:name w:val="Balloon Text"/>
    <w:basedOn w:val="a"/>
    <w:link w:val="a5"/>
    <w:uiPriority w:val="99"/>
    <w:semiHidden/>
    <w:unhideWhenUsed/>
    <w:rsid w:val="007A207A"/>
    <w:rPr>
      <w:rFonts w:ascii="Tahoma" w:hAnsi="Tahoma" w:cs="Tahoma"/>
      <w:sz w:val="16"/>
      <w:szCs w:val="16"/>
    </w:rPr>
  </w:style>
  <w:style w:type="character" w:customStyle="1" w:styleId="a5">
    <w:name w:val="Текст выноски Знак"/>
    <w:basedOn w:val="a0"/>
    <w:link w:val="a4"/>
    <w:uiPriority w:val="99"/>
    <w:semiHidden/>
    <w:rsid w:val="007A207A"/>
    <w:rPr>
      <w:rFonts w:ascii="Tahoma" w:eastAsia="Times New Roman" w:hAnsi="Tahoma" w:cs="Tahoma"/>
      <w:sz w:val="16"/>
      <w:szCs w:val="16"/>
      <w:lang w:eastAsia="ru-RU"/>
    </w:rPr>
  </w:style>
  <w:style w:type="table" w:styleId="a6">
    <w:name w:val="Table Grid"/>
    <w:basedOn w:val="a1"/>
    <w:uiPriority w:val="59"/>
    <w:rsid w:val="00F27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B7A0C"/>
    <w:pPr>
      <w:tabs>
        <w:tab w:val="center" w:pos="4677"/>
        <w:tab w:val="right" w:pos="9355"/>
      </w:tabs>
    </w:pPr>
  </w:style>
  <w:style w:type="character" w:customStyle="1" w:styleId="a8">
    <w:name w:val="Верхний колонтитул Знак"/>
    <w:basedOn w:val="a0"/>
    <w:link w:val="a7"/>
    <w:uiPriority w:val="99"/>
    <w:rsid w:val="008B7A0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B7A0C"/>
    <w:pPr>
      <w:tabs>
        <w:tab w:val="center" w:pos="4677"/>
        <w:tab w:val="right" w:pos="9355"/>
      </w:tabs>
    </w:pPr>
  </w:style>
  <w:style w:type="character" w:customStyle="1" w:styleId="aa">
    <w:name w:val="Нижний колонтитул Знак"/>
    <w:basedOn w:val="a0"/>
    <w:link w:val="a9"/>
    <w:uiPriority w:val="99"/>
    <w:rsid w:val="008B7A0C"/>
    <w:rPr>
      <w:rFonts w:ascii="Times New Roman" w:eastAsia="Times New Roman" w:hAnsi="Times New Roman" w:cs="Times New Roman"/>
      <w:sz w:val="24"/>
      <w:szCs w:val="24"/>
      <w:lang w:eastAsia="ru-RU"/>
    </w:rPr>
  </w:style>
  <w:style w:type="character" w:styleId="ab">
    <w:name w:val="Hyperlink"/>
    <w:basedOn w:val="a0"/>
    <w:uiPriority w:val="99"/>
    <w:unhideWhenUsed/>
    <w:rsid w:val="0069777C"/>
    <w:rPr>
      <w:color w:val="0000FF" w:themeColor="hyperlink"/>
      <w:u w:val="single"/>
    </w:rPr>
  </w:style>
  <w:style w:type="paragraph" w:styleId="3">
    <w:name w:val="Body Text 3"/>
    <w:basedOn w:val="a"/>
    <w:link w:val="30"/>
    <w:uiPriority w:val="99"/>
    <w:unhideWhenUsed/>
    <w:rsid w:val="00DD6E16"/>
    <w:pPr>
      <w:spacing w:after="120"/>
    </w:pPr>
    <w:rPr>
      <w:sz w:val="16"/>
      <w:szCs w:val="16"/>
    </w:rPr>
  </w:style>
  <w:style w:type="character" w:customStyle="1" w:styleId="30">
    <w:name w:val="Основной текст 3 Знак"/>
    <w:basedOn w:val="a0"/>
    <w:link w:val="3"/>
    <w:uiPriority w:val="99"/>
    <w:rsid w:val="00DD6E16"/>
    <w:rPr>
      <w:rFonts w:ascii="Times New Roman" w:eastAsia="Times New Roman" w:hAnsi="Times New Roman" w:cs="Times New Roman"/>
      <w:sz w:val="16"/>
      <w:szCs w:val="16"/>
      <w:lang w:eastAsia="ru-RU"/>
    </w:rPr>
  </w:style>
  <w:style w:type="paragraph" w:customStyle="1" w:styleId="ac">
    <w:name w:val="Знак"/>
    <w:basedOn w:val="a"/>
    <w:rsid w:val="00DD6E16"/>
    <w:pPr>
      <w:spacing w:after="160" w:line="240" w:lineRule="exact"/>
    </w:pPr>
    <w:rPr>
      <w:rFonts w:ascii="Verdana" w:hAnsi="Verdana"/>
      <w:sz w:val="20"/>
      <w:szCs w:val="20"/>
      <w:lang w:val="en-US" w:eastAsia="en-US"/>
    </w:rPr>
  </w:style>
  <w:style w:type="paragraph" w:styleId="ad">
    <w:name w:val="No Spacing"/>
    <w:uiPriority w:val="1"/>
    <w:qFormat/>
    <w:rsid w:val="00555B41"/>
    <w:pPr>
      <w:spacing w:after="0" w:line="240" w:lineRule="auto"/>
    </w:pPr>
    <w:rPr>
      <w:rFonts w:ascii="Calibri" w:eastAsia="Calibri" w:hAnsi="Calibri" w:cs="Times New Roman"/>
    </w:rPr>
  </w:style>
  <w:style w:type="character" w:customStyle="1" w:styleId="FontStyle11">
    <w:name w:val="Font Style11"/>
    <w:rsid w:val="003A3449"/>
    <w:rPr>
      <w:rFonts w:ascii="Times New Roman" w:hAnsi="Times New Roman" w:cs="Times New Roman" w:hint="default"/>
      <w:sz w:val="26"/>
      <w:szCs w:val="26"/>
    </w:rPr>
  </w:style>
  <w:style w:type="character" w:customStyle="1" w:styleId="ae">
    <w:name w:val="Гипертекстовая ссылка"/>
    <w:uiPriority w:val="99"/>
    <w:rsid w:val="00006794"/>
    <w:rPr>
      <w:b w:val="0"/>
      <w:bCs w:val="0"/>
      <w:color w:val="008000"/>
    </w:rPr>
  </w:style>
  <w:style w:type="paragraph" w:customStyle="1" w:styleId="ConsPlusNormal">
    <w:name w:val="ConsPlusNormal"/>
    <w:link w:val="ConsPlusNormal0"/>
    <w:rsid w:val="0000679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006794"/>
    <w:rPr>
      <w:rFonts w:ascii="Arial" w:eastAsia="Times New Roman" w:hAnsi="Arial" w:cs="Arial"/>
      <w:sz w:val="20"/>
      <w:szCs w:val="20"/>
      <w:lang w:eastAsia="ru-RU"/>
    </w:rPr>
  </w:style>
  <w:style w:type="paragraph" w:customStyle="1" w:styleId="ConsPlusTitle">
    <w:name w:val="ConsPlusTitle"/>
    <w:rsid w:val="000067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
    <w:name w:val="Заголовок статьи"/>
    <w:basedOn w:val="a"/>
    <w:next w:val="a"/>
    <w:uiPriority w:val="99"/>
    <w:rsid w:val="00006794"/>
    <w:pPr>
      <w:widowControl w:val="0"/>
      <w:autoSpaceDE w:val="0"/>
      <w:autoSpaceDN w:val="0"/>
      <w:adjustRightInd w:val="0"/>
      <w:ind w:left="1612" w:hanging="892"/>
      <w:jc w:val="both"/>
    </w:pPr>
    <w:rPr>
      <w:rFonts w:ascii="Times New Roman CYR" w:hAnsi="Times New Roman CYR" w:cs="Times New Roman CYR"/>
    </w:rPr>
  </w:style>
  <w:style w:type="paragraph" w:styleId="af0">
    <w:name w:val="Normal (Web)"/>
    <w:basedOn w:val="a"/>
    <w:uiPriority w:val="99"/>
    <w:semiHidden/>
    <w:unhideWhenUsed/>
    <w:rsid w:val="004727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83502">
      <w:bodyDiv w:val="1"/>
      <w:marLeft w:val="0"/>
      <w:marRight w:val="0"/>
      <w:marTop w:val="0"/>
      <w:marBottom w:val="0"/>
      <w:divBdr>
        <w:top w:val="none" w:sz="0" w:space="0" w:color="auto"/>
        <w:left w:val="none" w:sz="0" w:space="0" w:color="auto"/>
        <w:bottom w:val="none" w:sz="0" w:space="0" w:color="auto"/>
        <w:right w:val="none" w:sz="0" w:space="0" w:color="auto"/>
      </w:divBdr>
    </w:div>
    <w:div w:id="698553180">
      <w:bodyDiv w:val="1"/>
      <w:marLeft w:val="0"/>
      <w:marRight w:val="0"/>
      <w:marTop w:val="0"/>
      <w:marBottom w:val="0"/>
      <w:divBdr>
        <w:top w:val="none" w:sz="0" w:space="0" w:color="auto"/>
        <w:left w:val="none" w:sz="0" w:space="0" w:color="auto"/>
        <w:bottom w:val="none" w:sz="0" w:space="0" w:color="auto"/>
        <w:right w:val="none" w:sz="0" w:space="0" w:color="auto"/>
      </w:divBdr>
    </w:div>
    <w:div w:id="8015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7D97AD4E4298BB836738362B32A82FADDA98EBFB92D51AC439CEDA0654276A2B19B2A469918C87D0F4133580475F08EB74EBBD70Ba0D4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zn@kogalym.ru" TargetMode="External"/><Relationship Id="rId5" Type="http://schemas.openxmlformats.org/officeDocument/2006/relationships/settings" Target="settings.xml"/><Relationship Id="rId10" Type="http://schemas.openxmlformats.org/officeDocument/2006/relationships/hyperlink" Target="mailto:Nyagcsv@admhma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C09C3-F6A5-49E1-A298-1EE4229E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3</Pages>
  <Words>1246</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ЗахароваЮВ</dc:creator>
  <cp:lastModifiedBy>Юлия В. Захарова</cp:lastModifiedBy>
  <cp:revision>88</cp:revision>
  <cp:lastPrinted>2019-03-19T11:00:00Z</cp:lastPrinted>
  <dcterms:created xsi:type="dcterms:W3CDTF">2016-04-04T04:46:00Z</dcterms:created>
  <dcterms:modified xsi:type="dcterms:W3CDTF">2019-07-16T12:09:00Z</dcterms:modified>
</cp:coreProperties>
</file>