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7A3492" w:rsidRPr="007A3492" w:rsidRDefault="007A3492" w:rsidP="007A3492">
      <w:pPr>
        <w:spacing w:before="100" w:beforeAutospacing="1" w:after="100" w:afterAutospacing="1"/>
        <w:jc w:val="center"/>
        <w:outlineLvl w:val="0"/>
      </w:pPr>
      <w:bookmarkStart w:id="0" w:name="_GoBack"/>
      <w:r w:rsidRPr="007A3492">
        <w:rPr>
          <w:b/>
          <w:bCs/>
          <w:kern w:val="36"/>
          <w:sz w:val="48"/>
          <w:szCs w:val="48"/>
        </w:rPr>
        <w:t xml:space="preserve">Воспользоваться правом на оплату проезда неработающие пенсионеры могут в 2021 году </w:t>
      </w:r>
      <w:bookmarkEnd w:id="0"/>
      <w:r w:rsidRPr="007A3492">
        <w:pict>
          <v:rect id="_x0000_i1025" style="width:0;height:1.5pt" o:hralign="center" o:hrstd="t" o:hr="t" fillcolor="#a0a0a0" stroked="f"/>
        </w:pict>
      </w:r>
    </w:p>
    <w:p w:rsidR="007A3492" w:rsidRDefault="007A3492" w:rsidP="007A3492">
      <w:pPr>
        <w:spacing w:before="100" w:beforeAutospacing="1" w:after="100" w:afterAutospacing="1"/>
        <w:jc w:val="center"/>
        <w:rPr>
          <w:b/>
          <w:bCs/>
        </w:rPr>
      </w:pPr>
      <w:r w:rsidRPr="007A3492">
        <w:rPr>
          <w:b/>
          <w:bCs/>
          <w:noProof/>
        </w:rPr>
        <w:drawing>
          <wp:inline distT="0" distB="0" distL="0" distR="0" wp14:anchorId="3FBED50E" wp14:editId="1700410C">
            <wp:extent cx="3476625" cy="2543175"/>
            <wp:effectExtent l="0" t="0" r="0" b="0"/>
            <wp:docPr id="3" name="Рисунок 3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92" w:rsidRPr="007A3492" w:rsidRDefault="007A3492" w:rsidP="007A3492">
      <w:pPr>
        <w:jc w:val="both"/>
      </w:pPr>
      <w:proofErr w:type="gramStart"/>
      <w:r w:rsidRPr="007A3492">
        <w:rPr>
          <w:b/>
          <w:bCs/>
        </w:rPr>
        <w:t>Неработающие пенсионеры «северяне», не воспользовавшиеся правом проезда к месту отдыха и обратно за счёт ПФР в 2020 году смогут реализовать это право в 2021 и 2022 году*.</w:t>
      </w:r>
      <w:r w:rsidRPr="007A3492">
        <w:t>Право на оплату проезда имеет неработающий пенсионер, получающий страховую пенсию по старости или инвалидности и проживающий в районе Крайнего Севера и приравненных к ним местностях.</w:t>
      </w:r>
      <w:proofErr w:type="gramEnd"/>
      <w:r w:rsidRPr="007A3492">
        <w:t xml:space="preserve"> Компенсацию стоимости проезда неработающие пенсионеры могут получить один раз в два года. Исчисление двухгодичного периода осуществляется с 1 января года, в котором территориальным органом ПФР было принято решение о компенсации.</w:t>
      </w:r>
    </w:p>
    <w:p w:rsidR="007A3492" w:rsidRPr="007A3492" w:rsidRDefault="007A3492" w:rsidP="007A3492">
      <w:pPr>
        <w:jc w:val="both"/>
      </w:pPr>
      <w:proofErr w:type="gramStart"/>
      <w:r w:rsidRPr="007A3492">
        <w:t xml:space="preserve">Неработающие пенсионеры, получившие компенсацию стоимости проезда к месту отдыха по территории РФ и обратно в 2018 году и не воспользовавшиеся правом проезда в 2020 году в связи с ограничительными мерами по предупреждению распространения </w:t>
      </w:r>
      <w:proofErr w:type="spellStart"/>
      <w:r w:rsidRPr="007A3492">
        <w:t>коронавирусной</w:t>
      </w:r>
      <w:proofErr w:type="spellEnd"/>
      <w:r w:rsidRPr="007A3492">
        <w:t xml:space="preserve"> инфекции, смогут воспользоваться правом на компенсацию стоимости проезда в 2021 году, с учётом периодичности предоставления (один раз в два года).</w:t>
      </w:r>
      <w:proofErr w:type="gramEnd"/>
    </w:p>
    <w:p w:rsidR="007A3492" w:rsidRPr="007A3492" w:rsidRDefault="007A3492" w:rsidP="007A3492">
      <w:pPr>
        <w:jc w:val="both"/>
      </w:pPr>
      <w:r w:rsidRPr="007A3492">
        <w:t>Оплата проезда Пенсионным фондом осуществляется в двух видах: возмещения фактически произведённых расходов и предоставления специальных талонов на право бесплатного проезда в авиационном и/или железнодорожном транспорте. Для оформления компенсации фактически произведённых расходов необходимо предоставить проездные билеты.</w:t>
      </w:r>
    </w:p>
    <w:p w:rsidR="007A3492" w:rsidRPr="007A3492" w:rsidRDefault="007A3492" w:rsidP="007A3492">
      <w:pPr>
        <w:jc w:val="both"/>
      </w:pPr>
      <w:r w:rsidRPr="007A3492">
        <w:t>Заявление о компенсации в виде возмещения фактически произведённых расходов на оплату стоимости проезда к месту отдыха и обратно может быть направлено в электронном виде в личном кабинете на сайте ПФР или представлено в клиентскую службу ПФР по месту жительства и МФЦ.</w:t>
      </w:r>
    </w:p>
    <w:p w:rsidR="007A3492" w:rsidRPr="007A3492" w:rsidRDefault="007A3492" w:rsidP="007A3492">
      <w:pPr>
        <w:jc w:val="both"/>
      </w:pPr>
      <w:r w:rsidRPr="007A3492">
        <w:t>Необходимо учесть, что законодательство устанавливает ограничения размера возмещения в зависимости от вида транспорта, его категории и класса комфортности.</w:t>
      </w:r>
    </w:p>
    <w:p w:rsidR="006F57B8" w:rsidRDefault="007A3492" w:rsidP="007A3492">
      <w:pPr>
        <w:jc w:val="both"/>
        <w:rPr>
          <w:i/>
          <w:iCs/>
        </w:rPr>
      </w:pPr>
      <w:r w:rsidRPr="007A3492">
        <w:t>*</w:t>
      </w:r>
      <w:r w:rsidRPr="007A3492">
        <w:rPr>
          <w:i/>
          <w:iCs/>
        </w:rPr>
        <w:t>Постановление Правительства РФ № 1611 от 07.10.2020г.</w:t>
      </w:r>
    </w:p>
    <w:p w:rsidR="007A3492" w:rsidRDefault="007A3492" w:rsidP="007A3492">
      <w:pPr>
        <w:jc w:val="both"/>
      </w:pPr>
    </w:p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p w:rsidR="00E42486" w:rsidRPr="006F57B8" w:rsidRDefault="00E42486" w:rsidP="006F57B8">
      <w:pPr>
        <w:tabs>
          <w:tab w:val="left" w:pos="6270"/>
        </w:tabs>
      </w:pPr>
    </w:p>
    <w:sectPr w:rsidR="00E42486" w:rsidRPr="006F57B8" w:rsidSect="007A349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1E"/>
    <w:multiLevelType w:val="multilevel"/>
    <w:tmpl w:val="115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221"/>
    <w:multiLevelType w:val="multilevel"/>
    <w:tmpl w:val="6B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B47C9"/>
    <w:rsid w:val="00670478"/>
    <w:rsid w:val="006F57B8"/>
    <w:rsid w:val="00733771"/>
    <w:rsid w:val="00767340"/>
    <w:rsid w:val="00776DC9"/>
    <w:rsid w:val="007A3492"/>
    <w:rsid w:val="007C56E5"/>
    <w:rsid w:val="007D0D86"/>
    <w:rsid w:val="007F171A"/>
    <w:rsid w:val="007F305F"/>
    <w:rsid w:val="00812332"/>
    <w:rsid w:val="008430E1"/>
    <w:rsid w:val="008A0950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D22CA1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2021-02-10T08:25:00Z</dcterms:created>
  <dcterms:modified xsi:type="dcterms:W3CDTF">2021-02-10T08:25:00Z</dcterms:modified>
</cp:coreProperties>
</file>