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F2" w:rsidRPr="004807F2" w:rsidRDefault="004807F2" w:rsidP="004807F2">
      <w:pPr>
        <w:rPr>
          <w:b/>
        </w:rPr>
      </w:pPr>
      <w:r w:rsidRPr="004807F2">
        <w:rPr>
          <w:b/>
        </w:rPr>
        <w:t>Льготы по налогу на имущество физических лиц на один объект каждого вида имущества (квартира, дом, гараж):</w:t>
      </w:r>
    </w:p>
    <w:p w:rsidR="004807F2" w:rsidRDefault="004807F2" w:rsidP="004807F2">
      <w:r>
        <w:t>1.</w:t>
      </w:r>
      <w:r>
        <w:tab/>
        <w:t>инвалиды I и II групп инвалидности;</w:t>
      </w:r>
    </w:p>
    <w:p w:rsidR="004807F2" w:rsidRDefault="004807F2" w:rsidP="004807F2">
      <w:r>
        <w:t>2.</w:t>
      </w:r>
      <w:r>
        <w:tab/>
        <w:t>инвалиды с детства, дети-инвалиды;</w:t>
      </w:r>
    </w:p>
    <w:p w:rsidR="004807F2" w:rsidRDefault="004807F2" w:rsidP="004807F2">
      <w:r>
        <w:t>3.</w:t>
      </w:r>
      <w:r>
        <w:tab/>
        <w:t>пенсионеры, получающие пенсии, назначаемые в порядке, установленном пенсионным законодательством;</w:t>
      </w:r>
    </w:p>
    <w:p w:rsidR="004807F2" w:rsidRDefault="004807F2" w:rsidP="004807F2">
      <w:r>
        <w:t>4.</w:t>
      </w:r>
      <w:r>
        <w:tab/>
        <w:t>участники боевых действий, Великой Отечественной войны;</w:t>
      </w:r>
    </w:p>
    <w:p w:rsidR="004807F2" w:rsidRPr="004807F2" w:rsidRDefault="004807F2" w:rsidP="004807F2">
      <w:pPr>
        <w:rPr>
          <w:b/>
        </w:rPr>
      </w:pPr>
      <w:r w:rsidRPr="004807F2">
        <w:rPr>
          <w:b/>
        </w:rPr>
        <w:t>Вычет по земельному налогу:</w:t>
      </w:r>
    </w:p>
    <w:p w:rsidR="004807F2" w:rsidRDefault="004807F2" w:rsidP="004807F2">
      <w:r>
        <w:t>С 2017 года Налоговая база уменьшается на величину кадастровой стоимости 600 квадратных метров площади земельного участка  у следующих категорий граждан:</w:t>
      </w:r>
    </w:p>
    <w:p w:rsidR="004807F2" w:rsidRDefault="004807F2" w:rsidP="004807F2">
      <w:r>
        <w:t>- инвалиды I и II групп инвалидности, инвалиды с детства, дети-инвалиды;</w:t>
      </w:r>
    </w:p>
    <w:p w:rsidR="004807F2" w:rsidRDefault="004807F2" w:rsidP="004807F2">
      <w:r>
        <w:t>- ветераны и инвалидов Великой Отечественной войны, а также ветераны и инвалиды боевых действий;</w:t>
      </w:r>
    </w:p>
    <w:p w:rsidR="004807F2" w:rsidRDefault="004807F2" w:rsidP="004807F2">
      <w:r>
        <w:t>- пенсионеров, получающих пенсии, назначаемые в порядке, установленном пенсионным законодательством.</w:t>
      </w:r>
    </w:p>
    <w:p w:rsidR="004807F2" w:rsidRDefault="004807F2" w:rsidP="004807F2">
      <w:r>
        <w:t xml:space="preserve">Дополнительная льгота по земельному налогу в г. </w:t>
      </w:r>
      <w:proofErr w:type="gramStart"/>
      <w:r>
        <w:t>Советский</w:t>
      </w:r>
      <w:proofErr w:type="gramEnd"/>
      <w:r>
        <w:t>:</w:t>
      </w:r>
    </w:p>
    <w:p w:rsidR="004807F2" w:rsidRDefault="004807F2" w:rsidP="004807F2">
      <w:r>
        <w:t>Ветераны и инвалиды Великой Отечественной Войны, ветераны и инвалиды боевых действий в размере 100 %.</w:t>
      </w:r>
    </w:p>
    <w:p w:rsidR="004807F2" w:rsidRPr="004807F2" w:rsidRDefault="004807F2" w:rsidP="004807F2">
      <w:pPr>
        <w:rPr>
          <w:b/>
        </w:rPr>
      </w:pPr>
      <w:r w:rsidRPr="004807F2">
        <w:rPr>
          <w:b/>
        </w:rPr>
        <w:t>Льготы по транспортному налогу:</w:t>
      </w:r>
    </w:p>
    <w:p w:rsidR="004807F2" w:rsidRDefault="004807F2" w:rsidP="004807F2">
      <w:r>
        <w:t xml:space="preserve">50 % на 1 легковой автомобиль до 200 </w:t>
      </w:r>
      <w:proofErr w:type="spellStart"/>
      <w:r>
        <w:t>л.</w:t>
      </w:r>
      <w:proofErr w:type="gramStart"/>
      <w:r>
        <w:t>с</w:t>
      </w:r>
      <w:proofErr w:type="spellEnd"/>
      <w:proofErr w:type="gramEnd"/>
      <w:r>
        <w:t>. включительно</w:t>
      </w:r>
    </w:p>
    <w:p w:rsidR="004807F2" w:rsidRDefault="004807F2" w:rsidP="004807F2">
      <w:r>
        <w:t>- пенсионеры, достигшие возраста, дающего право в соответствии с федеральным законодательством на получение страховой пенсии по старости.</w:t>
      </w:r>
    </w:p>
    <w:p w:rsidR="004807F2" w:rsidRDefault="004807F2" w:rsidP="004807F2">
      <w:r>
        <w:t xml:space="preserve"> освобождаются от уплаты за один легковой автомобиль до 200 </w:t>
      </w:r>
      <w:proofErr w:type="spellStart"/>
      <w:r>
        <w:t>л.</w:t>
      </w:r>
      <w:proofErr w:type="gramStart"/>
      <w:r>
        <w:t>с</w:t>
      </w:r>
      <w:proofErr w:type="spellEnd"/>
      <w:proofErr w:type="gramEnd"/>
      <w:r>
        <w:t xml:space="preserve">. включительно: </w:t>
      </w:r>
    </w:p>
    <w:p w:rsidR="004807F2" w:rsidRDefault="004807F2" w:rsidP="004807F2">
      <w:r>
        <w:t>- инвалиды I и II групп, неработающих инвалидов III группы, инвалидов с детства;</w:t>
      </w:r>
    </w:p>
    <w:p w:rsidR="004807F2" w:rsidRDefault="004807F2" w:rsidP="004807F2">
      <w:r>
        <w:t>- ветераны боевых действий, ветераны ВОВ;</w:t>
      </w:r>
    </w:p>
    <w:p w:rsidR="004807F2" w:rsidRDefault="004807F2" w:rsidP="004807F2">
      <w:r>
        <w:t xml:space="preserve">освобождаются от уплаты за один легковой автомобиль до 250 </w:t>
      </w:r>
      <w:proofErr w:type="spellStart"/>
      <w:r>
        <w:t>л.</w:t>
      </w:r>
      <w:proofErr w:type="gramStart"/>
      <w:r>
        <w:t>с</w:t>
      </w:r>
      <w:proofErr w:type="spellEnd"/>
      <w:proofErr w:type="gramEnd"/>
      <w:r>
        <w:t>. включительно:</w:t>
      </w:r>
    </w:p>
    <w:p w:rsidR="004807F2" w:rsidRDefault="004807F2" w:rsidP="004807F2">
      <w:r>
        <w:t>- один из родителей многодетной семьи;</w:t>
      </w:r>
    </w:p>
    <w:p w:rsidR="004807F2" w:rsidRDefault="004807F2" w:rsidP="004807F2">
      <w:r>
        <w:t>- одного из родителей (усыновителей), воспитывающих ребенк</w:t>
      </w:r>
      <w:proofErr w:type="gramStart"/>
      <w:r>
        <w:t>а-</w:t>
      </w:r>
      <w:proofErr w:type="gramEnd"/>
      <w:r>
        <w:t xml:space="preserve">   инвалида (применимо к периоду с 2020 года).</w:t>
      </w:r>
    </w:p>
    <w:p w:rsidR="004807F2" w:rsidRPr="004807F2" w:rsidRDefault="004807F2" w:rsidP="004807F2">
      <w:pPr>
        <w:rPr>
          <w:b/>
        </w:rPr>
      </w:pPr>
      <w:r w:rsidRPr="004807F2">
        <w:rPr>
          <w:b/>
        </w:rPr>
        <w:t>Освобождаются от уплаты налога за грузовые автомобили и автобусы, использующие природный газ в качестве моторного топлива, независимо от мощности двигателя в размере 50 процентов от суммы налога налогоплательщиков.</w:t>
      </w:r>
    </w:p>
    <w:p w:rsidR="004807F2" w:rsidRDefault="004807F2" w:rsidP="004807F2"/>
    <w:p w:rsidR="004807F2" w:rsidRPr="004807F2" w:rsidRDefault="004807F2" w:rsidP="004807F2">
      <w:pPr>
        <w:rPr>
          <w:b/>
        </w:rPr>
      </w:pPr>
      <w:r w:rsidRPr="004807F2">
        <w:rPr>
          <w:b/>
        </w:rPr>
        <w:lastRenderedPageBreak/>
        <w:t>Освобождаются от уплаты налога за легковые автомобили, использующие природный газ, газовые смеси, сжиженный углеводородный газ в качестве моторного топлива, электромобили и гибридные транспортные средства независимо от мощности двигателя в размере 20 процентов от суммы налога (применимо к периоду с 2020 года).</w:t>
      </w:r>
    </w:p>
    <w:p w:rsidR="004807F2" w:rsidRDefault="004807F2" w:rsidP="004807F2"/>
    <w:p w:rsidR="004807F2" w:rsidRPr="004807F2" w:rsidRDefault="004807F2" w:rsidP="004807F2">
      <w:pPr>
        <w:rPr>
          <w:b/>
        </w:rPr>
      </w:pPr>
      <w:bookmarkStart w:id="0" w:name="_GoBack"/>
      <w:r w:rsidRPr="004807F2">
        <w:rPr>
          <w:b/>
        </w:rPr>
        <w:t>Более подробная информация о ставках и льготах по имущественным налогам размещена на сайте Федеральной налоговой службы Российской Федерации в разделе электронные сервисы «Справочная информация о ставках и льготах по имущественным налогам». (Nalog.ru)</w:t>
      </w:r>
    </w:p>
    <w:p w:rsidR="004807F2" w:rsidRPr="004807F2" w:rsidRDefault="004807F2" w:rsidP="004807F2">
      <w:pPr>
        <w:rPr>
          <w:b/>
        </w:rPr>
      </w:pPr>
    </w:p>
    <w:p w:rsidR="00FB7B3A" w:rsidRPr="004807F2" w:rsidRDefault="004807F2" w:rsidP="004807F2">
      <w:pPr>
        <w:rPr>
          <w:b/>
        </w:rPr>
      </w:pPr>
      <w:r w:rsidRPr="004807F2">
        <w:rPr>
          <w:b/>
        </w:rPr>
        <w:t>С 1 января 2020 года в случае, если налогоплательщик – физическое лицо, имеющий право на налоговую льготу, не представил в налоговый орган заявление о предоставлении налоговой льготы, налоговая льгота предоставляется на основании сведений, полученных налоговым органом в соответствии с Налоговым кодексом российской Федерации и другими федеральными законами.</w:t>
      </w:r>
      <w:bookmarkEnd w:id="0"/>
    </w:p>
    <w:sectPr w:rsidR="00FB7B3A" w:rsidRPr="00480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F2"/>
    <w:rsid w:val="00110AE5"/>
    <w:rsid w:val="004807F2"/>
    <w:rsid w:val="004C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Дронова Ирина Николаевна</dc:creator>
  <cp:lastModifiedBy>Дронова Ирина Николаевна</cp:lastModifiedBy>
  <cp:revision>1</cp:revision>
  <dcterms:created xsi:type="dcterms:W3CDTF">2021-02-02T12:34:00Z</dcterms:created>
  <dcterms:modified xsi:type="dcterms:W3CDTF">2021-02-02T12:37:00Z</dcterms:modified>
</cp:coreProperties>
</file>