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-171450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0741C8" w:rsidRDefault="000741C8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0741C8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4 </w:t>
      </w: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этап реформы ККТ</w:t>
      </w:r>
    </w:p>
    <w:p w:rsidR="00641F63" w:rsidRPr="00673522" w:rsidRDefault="00641F6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0741C8" w:rsidRP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</w:rPr>
      </w:pPr>
      <w:r w:rsidRPr="000741C8">
        <w:rPr>
          <w:rFonts w:ascii="Trebuchet MS" w:hAnsi="Trebuchet MS"/>
          <w:bCs/>
          <w:color w:val="0070C0"/>
          <w:szCs w:val="28"/>
          <w:u w:val="single"/>
        </w:rPr>
        <w:t>Реформа ККТ</w:t>
      </w:r>
      <w:r w:rsidRPr="000741C8">
        <w:rPr>
          <w:rFonts w:ascii="Trebuchet MS" w:hAnsi="Trebuchet MS"/>
          <w:bCs/>
          <w:color w:val="000000"/>
          <w:szCs w:val="28"/>
        </w:rPr>
        <w:t xml:space="preserve"> — неотъемлемая часть стратегии ФНС по автоматизированному налоговому администрированию, которая направлена на создание максимально удобной для граждан и бизнеса среды общения с налоговыми органами и обеспечение роста поступлений в бюджеты всех уровней без повышения налоговой нагрузки.</w:t>
      </w:r>
    </w:p>
    <w:p w:rsidR="000741C8" w:rsidRP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</w:rPr>
      </w:pPr>
      <w:r w:rsidRPr="000741C8">
        <w:rPr>
          <w:rFonts w:ascii="Trebuchet MS" w:hAnsi="Trebuchet MS"/>
          <w:bCs/>
          <w:color w:val="0070C0"/>
          <w:szCs w:val="28"/>
          <w:u w:val="single"/>
        </w:rPr>
        <w:t>Основными задачами реформы</w:t>
      </w:r>
      <w:r w:rsidRPr="000741C8">
        <w:rPr>
          <w:rFonts w:ascii="Trebuchet MS" w:hAnsi="Trebuchet MS"/>
          <w:bCs/>
          <w:color w:val="000000"/>
          <w:szCs w:val="28"/>
        </w:rPr>
        <w:t xml:space="preserve"> являются:</w:t>
      </w:r>
    </w:p>
    <w:p w:rsidR="000741C8" w:rsidRP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</w:rPr>
      </w:pPr>
      <w:r w:rsidRPr="000741C8">
        <w:rPr>
          <w:rFonts w:ascii="Trebuchet MS" w:hAnsi="Trebuchet MS"/>
          <w:bCs/>
          <w:color w:val="000000"/>
          <w:szCs w:val="28"/>
        </w:rPr>
        <w:t>— предоставление налогоплательщикам — пользователям ККТ возможности осуществление всех</w:t>
      </w:r>
      <w:bookmarkStart w:id="0" w:name="_GoBack"/>
      <w:bookmarkEnd w:id="0"/>
      <w:r w:rsidRPr="000741C8">
        <w:rPr>
          <w:rFonts w:ascii="Trebuchet MS" w:hAnsi="Trebuchet MS"/>
          <w:bCs/>
          <w:color w:val="000000"/>
          <w:szCs w:val="28"/>
        </w:rPr>
        <w:t xml:space="preserve"> регистрационных действий с ККТ и иного юридически значимого документооборота по вопросам применения ККТ через личный кабинет налогоплательщика на сайте ФНС;</w:t>
      </w:r>
    </w:p>
    <w:p w:rsidR="000741C8" w:rsidRP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</w:rPr>
      </w:pPr>
      <w:r w:rsidRPr="000741C8">
        <w:rPr>
          <w:rFonts w:ascii="Trebuchet MS" w:hAnsi="Trebuchet MS"/>
          <w:bCs/>
          <w:color w:val="000000"/>
          <w:szCs w:val="28"/>
        </w:rPr>
        <w:t>— создание современных инструментов гражданского (народного) контроля в сфере применения ККТ;</w:t>
      </w:r>
    </w:p>
    <w:p w:rsidR="000741C8" w:rsidRP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</w:rPr>
      </w:pPr>
      <w:r w:rsidRPr="000741C8">
        <w:rPr>
          <w:rFonts w:ascii="Trebuchet MS" w:hAnsi="Trebuchet MS"/>
          <w:bCs/>
          <w:color w:val="000000"/>
          <w:szCs w:val="28"/>
        </w:rPr>
        <w:t>— обеспечение передачи информации о расчётах, записанной и хранящейся в виде фискальных данных в фискальных накопителях в электронном виде в адрес налоговых органов через оператора фискальных данных (ОФД) в онлайн режиме и создание инновационных инструментов налогового администрирования.</w:t>
      </w:r>
    </w:p>
    <w:p w:rsid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Cs w:val="28"/>
          <w:u w:val="single"/>
        </w:rPr>
      </w:pPr>
    </w:p>
    <w:p w:rsidR="000741C8" w:rsidRP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  <w:u w:val="single"/>
        </w:rPr>
      </w:pPr>
      <w:r w:rsidRPr="000741C8">
        <w:rPr>
          <w:rFonts w:ascii="Trebuchet MS" w:hAnsi="Trebuchet MS"/>
          <w:bCs/>
          <w:color w:val="0070C0"/>
          <w:szCs w:val="28"/>
          <w:u w:val="single"/>
        </w:rPr>
        <w:t>4-ый этап</w:t>
      </w:r>
    </w:p>
    <w:p w:rsidR="000741C8" w:rsidRP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</w:rPr>
      </w:pPr>
      <w:r w:rsidRPr="000741C8">
        <w:rPr>
          <w:rFonts w:ascii="Trebuchet MS" w:hAnsi="Trebuchet MS"/>
          <w:bCs/>
          <w:color w:val="000000"/>
          <w:szCs w:val="28"/>
        </w:rPr>
        <w:t xml:space="preserve">ИП, не имеющие работников, с которыми заключены трудовые договоры, вправе не применять ККТ при расчётах за такие товары, работы, услуги </w:t>
      </w:r>
      <w:r w:rsidRPr="000741C8">
        <w:rPr>
          <w:rFonts w:ascii="Trebuchet MS" w:hAnsi="Trebuchet MS"/>
          <w:bCs/>
          <w:color w:val="0070C0"/>
          <w:szCs w:val="28"/>
          <w:u w:val="single"/>
        </w:rPr>
        <w:t>до 1 июля 2021 года</w:t>
      </w:r>
      <w:r w:rsidRPr="000741C8">
        <w:rPr>
          <w:rFonts w:ascii="Trebuchet MS" w:hAnsi="Trebuchet MS"/>
          <w:bCs/>
          <w:color w:val="000000"/>
          <w:szCs w:val="28"/>
        </w:rPr>
        <w:t>.</w:t>
      </w:r>
    </w:p>
    <w:p w:rsidR="000741C8" w:rsidRP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</w:rPr>
      </w:pPr>
      <w:r w:rsidRPr="000741C8">
        <w:rPr>
          <w:rFonts w:ascii="Trebuchet MS" w:hAnsi="Trebuchet MS"/>
          <w:bCs/>
          <w:color w:val="000000"/>
          <w:szCs w:val="28"/>
        </w:rPr>
        <w:t>— при реализации товаров собственного производства,</w:t>
      </w:r>
    </w:p>
    <w:p w:rsidR="000741C8" w:rsidRP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</w:rPr>
      </w:pPr>
      <w:r w:rsidRPr="000741C8">
        <w:rPr>
          <w:rFonts w:ascii="Trebuchet MS" w:hAnsi="Trebuchet MS"/>
          <w:bCs/>
          <w:color w:val="000000"/>
          <w:szCs w:val="28"/>
        </w:rPr>
        <w:t xml:space="preserve">— </w:t>
      </w:r>
      <w:proofErr w:type="gramStart"/>
      <w:r w:rsidRPr="000741C8">
        <w:rPr>
          <w:rFonts w:ascii="Trebuchet MS" w:hAnsi="Trebuchet MS"/>
          <w:bCs/>
          <w:color w:val="000000"/>
          <w:szCs w:val="28"/>
        </w:rPr>
        <w:t>выполнении</w:t>
      </w:r>
      <w:proofErr w:type="gramEnd"/>
      <w:r w:rsidRPr="000741C8">
        <w:rPr>
          <w:rFonts w:ascii="Trebuchet MS" w:hAnsi="Trebuchet MS"/>
          <w:bCs/>
          <w:color w:val="000000"/>
          <w:szCs w:val="28"/>
        </w:rPr>
        <w:t xml:space="preserve"> работ, оказании услуг</w:t>
      </w:r>
    </w:p>
    <w:p w:rsidR="000741C8" w:rsidRPr="000741C8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</w:rPr>
      </w:pPr>
    </w:p>
    <w:p w:rsidR="00A755AF" w:rsidRPr="00A755AF" w:rsidRDefault="000741C8" w:rsidP="000741C8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Cs w:val="28"/>
        </w:rPr>
      </w:pPr>
      <w:r w:rsidRPr="000741C8">
        <w:rPr>
          <w:rFonts w:ascii="Trebuchet MS" w:hAnsi="Trebuchet MS"/>
          <w:bCs/>
          <w:color w:val="000000"/>
          <w:szCs w:val="28"/>
        </w:rPr>
        <w:t>Однако</w:t>
      </w:r>
      <w:proofErr w:type="gramStart"/>
      <w:r w:rsidRPr="000741C8">
        <w:rPr>
          <w:rFonts w:ascii="Trebuchet MS" w:hAnsi="Trebuchet MS"/>
          <w:bCs/>
          <w:color w:val="000000"/>
          <w:szCs w:val="28"/>
        </w:rPr>
        <w:t>,</w:t>
      </w:r>
      <w:proofErr w:type="gramEnd"/>
      <w:r w:rsidRPr="000741C8">
        <w:rPr>
          <w:rFonts w:ascii="Trebuchet MS" w:hAnsi="Trebuchet MS"/>
          <w:bCs/>
          <w:color w:val="000000"/>
          <w:szCs w:val="28"/>
        </w:rPr>
        <w:t xml:space="preserve"> в случае заключения ими трудового договора с работником они обязаны в течение </w:t>
      </w:r>
      <w:r w:rsidRPr="000741C8">
        <w:rPr>
          <w:rFonts w:ascii="Trebuchet MS" w:hAnsi="Trebuchet MS"/>
          <w:bCs/>
          <w:color w:val="0070C0"/>
          <w:szCs w:val="28"/>
          <w:u w:val="single"/>
        </w:rPr>
        <w:t>тридцати календарных дней</w:t>
      </w:r>
      <w:r w:rsidRPr="000741C8">
        <w:rPr>
          <w:rFonts w:ascii="Trebuchet MS" w:hAnsi="Trebuchet MS"/>
          <w:bCs/>
          <w:color w:val="000000"/>
          <w:szCs w:val="28"/>
        </w:rPr>
        <w:t xml:space="preserve"> с даты заключения такого трудового договора зарегистрировать контрольно-кассовую технику.</w:t>
      </w:r>
    </w:p>
    <w:p w:rsidR="0072519F" w:rsidRPr="00F82EB2" w:rsidRDefault="0072519F" w:rsidP="00836361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lang w:eastAsia="en-US"/>
        </w:rPr>
      </w:pPr>
    </w:p>
    <w:sectPr w:rsidR="0072519F" w:rsidRPr="00F82EB2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86" w:rsidRDefault="00C60786" w:rsidP="00C67182">
      <w:r>
        <w:separator/>
      </w:r>
    </w:p>
  </w:endnote>
  <w:endnote w:type="continuationSeparator" w:id="0">
    <w:p w:rsidR="00C60786" w:rsidRDefault="00C60786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86" w:rsidRDefault="00C60786" w:rsidP="00C67182">
      <w:r>
        <w:separator/>
      </w:r>
    </w:p>
  </w:footnote>
  <w:footnote w:type="continuationSeparator" w:id="0">
    <w:p w:rsidR="00C60786" w:rsidRDefault="00C60786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41C8"/>
    <w:rsid w:val="00075715"/>
    <w:rsid w:val="0008267B"/>
    <w:rsid w:val="0008362A"/>
    <w:rsid w:val="000923C0"/>
    <w:rsid w:val="0009542D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B111D"/>
    <w:rsid w:val="001C7587"/>
    <w:rsid w:val="001D04C3"/>
    <w:rsid w:val="001D28E4"/>
    <w:rsid w:val="001E2A66"/>
    <w:rsid w:val="001F12D3"/>
    <w:rsid w:val="00224050"/>
    <w:rsid w:val="002270A9"/>
    <w:rsid w:val="00243FE8"/>
    <w:rsid w:val="00247B61"/>
    <w:rsid w:val="002502FA"/>
    <w:rsid w:val="0026042F"/>
    <w:rsid w:val="00266C3D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5F7D21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36361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755AF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0786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2019-12-11T06:58:00Z</cp:lastPrinted>
  <dcterms:created xsi:type="dcterms:W3CDTF">2021-01-13T12:12:00Z</dcterms:created>
  <dcterms:modified xsi:type="dcterms:W3CDTF">2021-01-13T12:12:00Z</dcterms:modified>
</cp:coreProperties>
</file>