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845AD5" w:rsidRPr="00855D0C" w:rsidTr="00972D0B">
        <w:trPr>
          <w:trHeight w:val="1753"/>
        </w:trPr>
        <w:tc>
          <w:tcPr>
            <w:tcW w:w="2165" w:type="dxa"/>
          </w:tcPr>
          <w:p w:rsidR="00845AD5" w:rsidRPr="00855D0C" w:rsidRDefault="00972D0B" w:rsidP="003B61F9">
            <w:r w:rsidRPr="00855D0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845AD5" w:rsidRPr="00855D0C" w:rsidRDefault="00A66BDB" w:rsidP="003B61F9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A66BDB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  <w:lang w:eastAsia="en-US"/>
              </w:rPr>
              <w:pict>
                <v:line id="_x0000_s1026" style="position:absolute;left:0;text-align:left;z-index:251657216;mso-position-horizontal-relative:text;mso-position-vertical-relative:text" from="0,10.9pt" to="378.45pt,10.9pt" strokeweight="1.5pt"/>
              </w:pict>
            </w:r>
            <w:proofErr w:type="gramStart"/>
            <w:r w:rsidR="00845AD5" w:rsidRPr="00855D0C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</w:t>
            </w:r>
            <w:proofErr w:type="gramEnd"/>
            <w:r w:rsidR="00845AD5" w:rsidRPr="00855D0C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 xml:space="preserve"> Р О К У Р А Т У Р А</w:t>
            </w:r>
          </w:p>
          <w:p w:rsidR="00845AD5" w:rsidRPr="00855D0C" w:rsidRDefault="00845AD5" w:rsidP="003B61F9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855D0C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845AD5" w:rsidRPr="00855D0C" w:rsidRDefault="00A66BDB" w:rsidP="003B61F9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A66BDB">
              <w:rPr>
                <w:rFonts w:ascii="Arial Black" w:hAnsi="Arial Black"/>
                <w:b/>
                <w:bCs/>
                <w:noProof/>
                <w:spacing w:val="8"/>
                <w:lang w:eastAsia="en-US"/>
              </w:rPr>
              <w:pict>
                <v:line id="_x0000_s1027" style="position:absolute;z-index:251658240" from="0,4.8pt" to="378.45pt,4.8pt" strokeweight="4.5pt"/>
              </w:pict>
            </w:r>
          </w:p>
        </w:tc>
      </w:tr>
    </w:tbl>
    <w:p w:rsidR="0054684B" w:rsidRDefault="00703A85" w:rsidP="00703A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8554600"/>
      <w:r w:rsidRPr="00703A85">
        <w:rPr>
          <w:rFonts w:ascii="Times New Roman" w:hAnsi="Times New Roman" w:cs="Times New Roman"/>
          <w:b/>
          <w:bCs/>
          <w:sz w:val="28"/>
          <w:szCs w:val="28"/>
        </w:rPr>
        <w:t xml:space="preserve">Двойная ответственность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предпринимателей </w:t>
      </w:r>
      <w:r w:rsidRPr="00703A8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совершение </w:t>
      </w:r>
      <w:r w:rsidRPr="00703A85">
        <w:rPr>
          <w:rFonts w:ascii="Times New Roman" w:hAnsi="Times New Roman" w:cs="Times New Roman"/>
          <w:b/>
          <w:bCs/>
          <w:sz w:val="28"/>
          <w:szCs w:val="28"/>
        </w:rPr>
        <w:t>одно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703A85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03A85">
        <w:rPr>
          <w:rFonts w:ascii="Times New Roman" w:hAnsi="Times New Roman" w:cs="Times New Roman"/>
          <w:b/>
          <w:bCs/>
          <w:sz w:val="28"/>
          <w:szCs w:val="28"/>
        </w:rPr>
        <w:t xml:space="preserve"> отменена</w:t>
      </w:r>
    </w:p>
    <w:p w:rsidR="00703A85" w:rsidRPr="00855D0C" w:rsidRDefault="00703A85" w:rsidP="00703A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A85" w:rsidRPr="00703A85" w:rsidRDefault="00703A85" w:rsidP="00703A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3 ст. 2.1 КоАП РФ </w:t>
      </w:r>
      <w:r w:rsidRPr="00703A85">
        <w:rPr>
          <w:rFonts w:ascii="Times New Roman" w:hAnsi="Times New Roman" w:cs="Times New Roman"/>
          <w:sz w:val="28"/>
          <w:szCs w:val="28"/>
        </w:rPr>
        <w:t>при выявлении должностных лиц, по чьей вине организацией совершено административное правонарушение, допускается привлечение к административной ответственности по одной и той же норме ор</w:t>
      </w:r>
      <w:r>
        <w:rPr>
          <w:rFonts w:ascii="Times New Roman" w:hAnsi="Times New Roman" w:cs="Times New Roman"/>
          <w:sz w:val="28"/>
          <w:szCs w:val="28"/>
        </w:rPr>
        <w:t>ганизации и ее должностных лиц</w:t>
      </w:r>
      <w:r w:rsidRPr="00703A85">
        <w:rPr>
          <w:rFonts w:ascii="Times New Roman" w:hAnsi="Times New Roman" w:cs="Times New Roman"/>
          <w:sz w:val="28"/>
          <w:szCs w:val="28"/>
        </w:rPr>
        <w:t>.</w:t>
      </w:r>
    </w:p>
    <w:p w:rsidR="00703A85" w:rsidRPr="00703A85" w:rsidRDefault="00703A85" w:rsidP="00703A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A85">
        <w:rPr>
          <w:rFonts w:ascii="Times New Roman" w:hAnsi="Times New Roman" w:cs="Times New Roman"/>
          <w:sz w:val="28"/>
          <w:szCs w:val="28"/>
        </w:rPr>
        <w:t>Закон № 70-ФЗ дополнил ст. 2.1 КоАП РФ положениями, в соответствии с которыми организация освобождается от административной ответственности за нарушение, которое совершило ее должностное лицо или иной работник, если такая организация приняла все меры для соблюдения правил и норм, за нарушение которых предусмотрена административная ответственность.</w:t>
      </w:r>
      <w:proofErr w:type="gramEnd"/>
    </w:p>
    <w:p w:rsidR="00703A85" w:rsidRPr="00703A85" w:rsidRDefault="00703A85" w:rsidP="00703A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3A85">
        <w:rPr>
          <w:rFonts w:ascii="Times New Roman" w:hAnsi="Times New Roman" w:cs="Times New Roman"/>
          <w:sz w:val="28"/>
          <w:szCs w:val="28"/>
        </w:rPr>
        <w:t xml:space="preserve"> организация подлежит привлечению к ответственности, а работник наоборот от нее освобождается, если административный штраф назначен:</w:t>
      </w:r>
    </w:p>
    <w:p w:rsidR="00703A85" w:rsidRPr="00703A85" w:rsidRDefault="00703A85" w:rsidP="00703A8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A85">
        <w:rPr>
          <w:rFonts w:ascii="Times New Roman" w:hAnsi="Times New Roman" w:cs="Times New Roman"/>
          <w:sz w:val="28"/>
          <w:szCs w:val="28"/>
        </w:rPr>
        <w:t>в сумме выручки от реализации товара (работы, услуги) либо сумме расходов на приобретение товара (работы, услуги), на рынке которого совершено административное правонарушение, за календарный год, предшествующий году, в котором нарушение выявлено, либо за предшествующую дате выявления административного нарушения часть календарного года, в котором было выявлено правонарушение, если правонарушитель не осуществлял деятельность по реализации или приобретению товара (работы, услуги) в предшествующем</w:t>
      </w:r>
      <w:proofErr w:type="gramEnd"/>
      <w:r w:rsidRPr="00703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A85">
        <w:rPr>
          <w:rFonts w:ascii="Times New Roman" w:hAnsi="Times New Roman" w:cs="Times New Roman"/>
          <w:sz w:val="28"/>
          <w:szCs w:val="28"/>
        </w:rPr>
        <w:t>календарном году;</w:t>
      </w:r>
      <w:proofErr w:type="gramEnd"/>
    </w:p>
    <w:p w:rsidR="0054684B" w:rsidRPr="00703A85" w:rsidRDefault="00703A85" w:rsidP="00703A8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703A85">
        <w:rPr>
          <w:rFonts w:ascii="Times New Roman" w:hAnsi="Times New Roman" w:cs="Times New Roman"/>
          <w:sz w:val="28"/>
          <w:szCs w:val="28"/>
        </w:rPr>
        <w:t>в начальной (максимальной) цене гражданско-правового договора, предметом которого является поставка товара, выполнение работы или оказание услуги (в т. ч. приобретение недвижимого имущества или аренда имущества) и который заключен от имени РФ, субъекта РФ или муниципального образования, а также бюджетным учреждением или иным юридическим лицом в соответствии с ч. 1, 4 - 6 ст. 15 Федерального закона от 05.04.2013 № 44-ФЗ "О контрактной</w:t>
      </w:r>
      <w:proofErr w:type="gramEnd"/>
      <w:r w:rsidRPr="00703A85">
        <w:rPr>
          <w:rFonts w:ascii="Times New Roman" w:hAnsi="Times New Roman" w:cs="Times New Roman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нужд", цене контракта, заключенного с единственным поставщиком (подрядчиком, исполнителем).</w:t>
      </w:r>
    </w:p>
    <w:p w:rsidR="00703A85" w:rsidRDefault="00703A85" w:rsidP="00703A85">
      <w:pPr>
        <w:shd w:val="clear" w:color="auto" w:fill="FFFFFF"/>
        <w:spacing w:after="0" w:line="240" w:lineRule="exact"/>
        <w:jc w:val="both"/>
        <w:rPr>
          <w:sz w:val="28"/>
          <w:szCs w:val="28"/>
        </w:rPr>
      </w:pPr>
    </w:p>
    <w:p w:rsidR="00703A85" w:rsidRPr="00703A85" w:rsidRDefault="00703A85" w:rsidP="00703A85">
      <w:pPr>
        <w:shd w:val="clear" w:color="auto" w:fill="FFFFFF"/>
        <w:spacing w:after="0" w:line="240" w:lineRule="exact"/>
        <w:jc w:val="both"/>
        <w:rPr>
          <w:sz w:val="28"/>
          <w:szCs w:val="28"/>
        </w:rPr>
      </w:pPr>
    </w:p>
    <w:p w:rsidR="0054684B" w:rsidRPr="00855D0C" w:rsidRDefault="0054684B" w:rsidP="0054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D0C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</w:t>
      </w:r>
      <w:r w:rsidR="00BE69E1" w:rsidRPr="00855D0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5D0C">
        <w:rPr>
          <w:rFonts w:ascii="Times New Roman" w:hAnsi="Times New Roman" w:cs="Times New Roman"/>
          <w:sz w:val="28"/>
          <w:szCs w:val="28"/>
        </w:rPr>
        <w:t>Е.Н. Шелест</w:t>
      </w:r>
    </w:p>
    <w:bookmarkEnd w:id="0"/>
    <w:p w:rsidR="0054684B" w:rsidRPr="00855D0C" w:rsidRDefault="0054684B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D0B" w:rsidRPr="00855D0C" w:rsidRDefault="00703A85" w:rsidP="00855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А.С.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Ромас</w:t>
      </w:r>
      <w:proofErr w:type="spellEnd"/>
      <w:r w:rsidR="0054684B" w:rsidRPr="00855D0C">
        <w:rPr>
          <w:rFonts w:ascii="Times New Roman" w:hAnsi="Times New Roman" w:cs="Times New Roman"/>
          <w:bCs/>
          <w:sz w:val="24"/>
          <w:szCs w:val="24"/>
        </w:rPr>
        <w:t xml:space="preserve">, тел.8 (34678) </w:t>
      </w:r>
      <w:r>
        <w:rPr>
          <w:rFonts w:ascii="Times New Roman" w:hAnsi="Times New Roman" w:cs="Times New Roman"/>
          <w:bCs/>
          <w:sz w:val="24"/>
          <w:szCs w:val="24"/>
        </w:rPr>
        <w:t>20-831</w:t>
      </w:r>
    </w:p>
    <w:sectPr w:rsidR="00972D0B" w:rsidRPr="00855D0C" w:rsidSect="00703A8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220"/>
    <w:multiLevelType w:val="hybridMultilevel"/>
    <w:tmpl w:val="099298F8"/>
    <w:lvl w:ilvl="0" w:tplc="AE2A0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D1874"/>
    <w:rsid w:val="00041CB4"/>
    <w:rsid w:val="00043595"/>
    <w:rsid w:val="0005323E"/>
    <w:rsid w:val="0013026E"/>
    <w:rsid w:val="00167C8C"/>
    <w:rsid w:val="00187FFD"/>
    <w:rsid w:val="001934DD"/>
    <w:rsid w:val="001D4795"/>
    <w:rsid w:val="00206CB2"/>
    <w:rsid w:val="0026572A"/>
    <w:rsid w:val="002A56F4"/>
    <w:rsid w:val="002D1C93"/>
    <w:rsid w:val="00357E79"/>
    <w:rsid w:val="004B0A59"/>
    <w:rsid w:val="004B4F12"/>
    <w:rsid w:val="0054684B"/>
    <w:rsid w:val="00564A81"/>
    <w:rsid w:val="006144F6"/>
    <w:rsid w:val="00656999"/>
    <w:rsid w:val="00703A85"/>
    <w:rsid w:val="00704A08"/>
    <w:rsid w:val="00706D09"/>
    <w:rsid w:val="007103BC"/>
    <w:rsid w:val="0076099C"/>
    <w:rsid w:val="007A583C"/>
    <w:rsid w:val="00845AD5"/>
    <w:rsid w:val="0085034C"/>
    <w:rsid w:val="00855D0C"/>
    <w:rsid w:val="00885627"/>
    <w:rsid w:val="00942A40"/>
    <w:rsid w:val="009717A4"/>
    <w:rsid w:val="00972D0B"/>
    <w:rsid w:val="00981EB5"/>
    <w:rsid w:val="009B1E05"/>
    <w:rsid w:val="009C7D3A"/>
    <w:rsid w:val="009F7BDA"/>
    <w:rsid w:val="00A03A54"/>
    <w:rsid w:val="00A34AC6"/>
    <w:rsid w:val="00A66BDB"/>
    <w:rsid w:val="00A719CA"/>
    <w:rsid w:val="00A94FA6"/>
    <w:rsid w:val="00AB2D83"/>
    <w:rsid w:val="00B1419A"/>
    <w:rsid w:val="00B60F36"/>
    <w:rsid w:val="00B908B4"/>
    <w:rsid w:val="00BB0249"/>
    <w:rsid w:val="00BD1856"/>
    <w:rsid w:val="00BD678F"/>
    <w:rsid w:val="00BE69E1"/>
    <w:rsid w:val="00BF3938"/>
    <w:rsid w:val="00C109E2"/>
    <w:rsid w:val="00C43ECA"/>
    <w:rsid w:val="00C649E8"/>
    <w:rsid w:val="00CF5B91"/>
    <w:rsid w:val="00D57D43"/>
    <w:rsid w:val="00E20DA9"/>
    <w:rsid w:val="00E67193"/>
    <w:rsid w:val="00EA0916"/>
    <w:rsid w:val="00EA6960"/>
    <w:rsid w:val="00EB2373"/>
    <w:rsid w:val="00EE62A1"/>
    <w:rsid w:val="00F63927"/>
    <w:rsid w:val="00F953DB"/>
    <w:rsid w:val="00FC6C88"/>
    <w:rsid w:val="00FD1874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5B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3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2021-10-28T15:31:00Z</cp:lastPrinted>
  <dcterms:created xsi:type="dcterms:W3CDTF">2021-10-28T15:32:00Z</dcterms:created>
  <dcterms:modified xsi:type="dcterms:W3CDTF">2022-04-07T07:02:00Z</dcterms:modified>
</cp:coreProperties>
</file>