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FF5374" w:rsidRDefault="0019162B" w:rsidP="00FF5374">
      <w:pPr>
        <w:ind w:firstLine="709"/>
        <w:jc w:val="both"/>
        <w:rPr>
          <w:b/>
        </w:rPr>
      </w:pPr>
      <w:r w:rsidRPr="0019162B">
        <w:rPr>
          <w:b/>
        </w:rPr>
        <w:t>Внесены изменения в Закон о противодействии коррупции</w:t>
      </w:r>
    </w:p>
    <w:p w:rsidR="0019162B" w:rsidRDefault="0019162B" w:rsidP="00FF5374">
      <w:pPr>
        <w:ind w:firstLine="709"/>
        <w:jc w:val="both"/>
      </w:pPr>
      <w:bookmarkStart w:id="0" w:name="_GoBack"/>
      <w:bookmarkEnd w:id="0"/>
    </w:p>
    <w:p w:rsidR="0019162B" w:rsidRDefault="0019162B" w:rsidP="0019162B">
      <w:pPr>
        <w:ind w:firstLine="709"/>
        <w:jc w:val="both"/>
      </w:pPr>
      <w:r>
        <w:t>Федеральным законом от 24.04.2020 № 143-ФЗ внесены изменения в статью 12.1 Федерального закона от 25.12.2008 № 273-ФЗ «О противодействии коррупции», согласно которым запрет на участие в управлении коммерческими и некоммерческими организациями, действующий в отношении лиц, замещающих государственные должности субъектов Российской Федерации, распространяется только на лиц, осуществляющих свои полномочия на постоянной основе.</w:t>
      </w:r>
    </w:p>
    <w:p w:rsidR="005776E3" w:rsidRDefault="0019162B" w:rsidP="0019162B">
      <w:pPr>
        <w:ind w:firstLine="709"/>
        <w:jc w:val="both"/>
      </w:pPr>
      <w:r>
        <w:t>Вместе с тем, на лиц, замещающих государственные должности субъектов Российской Федерации и осуществляющих свои полномочия на непостоянной основе, распространяются все остальные запреты, ограничения и требования, установленные в целях противодействия коррупции.</w:t>
      </w:r>
    </w:p>
    <w:p w:rsidR="0019162B" w:rsidRDefault="0019162B" w:rsidP="0019162B">
      <w:pPr>
        <w:jc w:val="both"/>
        <w:rPr>
          <w:bCs/>
          <w:color w:val="000000"/>
        </w:rPr>
      </w:pPr>
    </w:p>
    <w:p w:rsidR="0019162B" w:rsidRDefault="0019162B" w:rsidP="0019162B">
      <w:pPr>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162B"/>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3849057">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5990194">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517965-BF68-41E3-9C97-364A4BB2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2020-07-02T18:27:00Z</dcterms:created>
  <dcterms:modified xsi:type="dcterms:W3CDTF">2020-07-02T18:27:00Z</dcterms:modified>
</cp:coreProperties>
</file>