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190A3A" w:rsidRDefault="007D6B9C" w:rsidP="00C64DE9">
      <w:pPr>
        <w:jc w:val="both"/>
        <w:rPr>
          <w:b/>
        </w:rPr>
      </w:pPr>
      <w:bookmarkStart w:id="0" w:name="_GoBack"/>
      <w:r>
        <w:rPr>
          <w:b/>
        </w:rPr>
        <w:t>Порядок отмены судебного приказа</w:t>
      </w:r>
    </w:p>
    <w:bookmarkEnd w:id="0"/>
    <w:p w:rsidR="00C75315" w:rsidRDefault="00C75315" w:rsidP="00C64DE9">
      <w:pPr>
        <w:jc w:val="both"/>
      </w:pPr>
    </w:p>
    <w:p w:rsidR="007D6B9C" w:rsidRDefault="007D6B9C" w:rsidP="007D6B9C">
      <w:pPr>
        <w:ind w:firstLine="709"/>
        <w:jc w:val="both"/>
      </w:pPr>
      <w:r>
        <w:t>Судебный приказ – это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ряду определенных законом требований. В их числе требования о взыскании задолженности по оплате жилого помещения и коммунальных услуг, если размер денежных сумм, подлежащих взысканию, или стоимость движимого имущества, подлежащего истребованию, не превышает 500 тысяч рублей (ст. ст. 121, 122 ГПК РФ).</w:t>
      </w:r>
    </w:p>
    <w:p w:rsidR="007D6B9C" w:rsidRDefault="007D6B9C" w:rsidP="007D6B9C">
      <w:pPr>
        <w:ind w:firstLine="709"/>
        <w:jc w:val="both"/>
      </w:pPr>
      <w:r>
        <w:t>Должник в течение 10 дней со дня получения судебного приказа имеет право представить возражения относительного его исполнения, которые являются основанием для отмены судебного приказа (ст. 128, 129 ГПК РФ).</w:t>
      </w:r>
    </w:p>
    <w:p w:rsidR="007D6B9C" w:rsidRDefault="007D6B9C" w:rsidP="007D6B9C">
      <w:pPr>
        <w:ind w:firstLine="709"/>
        <w:jc w:val="both"/>
      </w:pPr>
      <w:r>
        <w:t>В случае пропуска десятидневного срока для представления возражений относительно исполнения судебного приказа должник вправе представить возражения и за пределами указанного срока. При этом необходимо обосновать невозможность представления возражений в установленный срок по причинам, не зависящим от него. Данные причины могут быть приняты судом во внимание, если они имели место в период срока, установленного для представления возражений, и возражения направлены должником в суд не позднее десяти дней с момента прекращения данных обстоятельств.</w:t>
      </w:r>
    </w:p>
    <w:p w:rsidR="007D6B9C" w:rsidRDefault="007D6B9C" w:rsidP="007D6B9C">
      <w:pPr>
        <w:ind w:firstLine="709"/>
        <w:jc w:val="both"/>
      </w:pPr>
      <w:r>
        <w:t>К возражениям должны быть приложены документы, подтверждающие невозможность представления возражений в установленный срок по не зависящим от должника причинам.</w:t>
      </w:r>
    </w:p>
    <w:p w:rsidR="007D6B9C" w:rsidRDefault="007D6B9C" w:rsidP="007D6B9C">
      <w:pPr>
        <w:ind w:firstLine="709"/>
        <w:jc w:val="both"/>
      </w:pPr>
      <w:r>
        <w:t>Если судебный приказ уже вступил в законную силу, на него может быть подана кассационная жалоба (ч. 1 ст. 376 ГПК РФ).</w:t>
      </w:r>
    </w:p>
    <w:p w:rsidR="007D6B9C" w:rsidRDefault="007D6B9C" w:rsidP="007D6B9C">
      <w:pPr>
        <w:ind w:firstLine="709"/>
        <w:jc w:val="both"/>
      </w:pPr>
    </w:p>
    <w:p w:rsidR="007D6B9C" w:rsidRDefault="007D6B9C" w:rsidP="007D6B9C">
      <w:pPr>
        <w:ind w:firstLine="709"/>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021A-D90F-4C2B-854E-820F9152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2020-07-02T19:51:00Z</dcterms:created>
  <dcterms:modified xsi:type="dcterms:W3CDTF">2020-07-02T19:51:00Z</dcterms:modified>
</cp:coreProperties>
</file>