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7A3984" w:rsidRPr="00D77C6A" w:rsidRDefault="00F14726" w:rsidP="00C64DE9">
      <w:pPr>
        <w:jc w:val="both"/>
        <w:rPr>
          <w:b/>
        </w:rPr>
      </w:pPr>
      <w:r>
        <w:rPr>
          <w:b/>
        </w:rPr>
        <w:t>О</w:t>
      </w:r>
      <w:bookmarkStart w:id="0" w:name="_GoBack"/>
      <w:bookmarkEnd w:id="0"/>
      <w:r w:rsidR="00AD6087">
        <w:rPr>
          <w:b/>
        </w:rPr>
        <w:t>собый порядок рассмотрения уголовного дела в суде</w:t>
      </w:r>
    </w:p>
    <w:p w:rsidR="001E19AC" w:rsidRDefault="001E19AC" w:rsidP="00C64DE9">
      <w:pPr>
        <w:jc w:val="both"/>
      </w:pPr>
    </w:p>
    <w:p w:rsidR="00A70237" w:rsidRDefault="00A70237" w:rsidP="00A70237">
      <w:pPr>
        <w:ind w:firstLine="709"/>
        <w:jc w:val="both"/>
      </w:pPr>
      <w:r>
        <w:t>Главой 40 Уголовно-процессуального кодекса РФ предусмотрена  возможность  вынесения судом обвинительного приговора в упрощенной  форме, без  проведения  по  делу   судебного  разбирательства  по  уголовным  делам о преступлениях, наказание за совершение  которых, не превышает 10 лет лишения свободы.</w:t>
      </w:r>
    </w:p>
    <w:p w:rsidR="00A70237" w:rsidRDefault="00A70237" w:rsidP="00A70237">
      <w:pPr>
        <w:ind w:firstLine="709"/>
        <w:jc w:val="both"/>
      </w:pPr>
      <w:r>
        <w:t>Суд вправе постановить приговор без проведения судебного разбирательства, если удостоверится, что:</w:t>
      </w:r>
    </w:p>
    <w:p w:rsidR="00A70237" w:rsidRDefault="00A70237" w:rsidP="00A70237">
      <w:pPr>
        <w:ind w:firstLine="709"/>
        <w:jc w:val="both"/>
      </w:pPr>
      <w:r>
        <w:t>1) обвиняемый осознает характер и последствия заявленного им ходатайства;</w:t>
      </w:r>
    </w:p>
    <w:p w:rsidR="00A70237" w:rsidRDefault="00A70237" w:rsidP="00A70237">
      <w:pPr>
        <w:ind w:firstLine="709"/>
        <w:jc w:val="both"/>
      </w:pPr>
      <w:r>
        <w:t>2) ходатайство было заявлено добровольно и после проведения консультаций с защитником.</w:t>
      </w:r>
    </w:p>
    <w:p w:rsidR="00A70237" w:rsidRDefault="00A70237" w:rsidP="00A70237">
      <w:pPr>
        <w:ind w:firstLine="709"/>
        <w:jc w:val="both"/>
      </w:pPr>
      <w:r>
        <w:t>Если суд установит, что эти условия, при которых обвиняемым было заявлено ходатайство, не соблюдены, то он принимает решение о назначении судебного разбирательства в общем порядке.</w:t>
      </w:r>
    </w:p>
    <w:p w:rsidR="00A70237" w:rsidRDefault="00A70237" w:rsidP="00A70237">
      <w:pPr>
        <w:ind w:firstLine="709"/>
        <w:jc w:val="both"/>
      </w:pPr>
      <w:r>
        <w:t>В  то  же  время, если государственный либо частный обвинитель и (или) потерпевший возражают против заявленного обвиняемым ходатайства, то уголовное дело рассматривается в общем порядке.</w:t>
      </w:r>
    </w:p>
    <w:p w:rsidR="00A70237" w:rsidRDefault="00A70237" w:rsidP="00A70237">
      <w:pPr>
        <w:ind w:firstLine="709"/>
        <w:jc w:val="both"/>
      </w:pPr>
      <w:proofErr w:type="gramStart"/>
      <w:r>
        <w:t>Основанием  для  применения   указанного  порядка  рассмотрения  судом  уголовного  дела  является ходатайство  обвиняемого,  заявленное  следователю в момент ознакомления с материалами уголовного дела, о чем делается соответствующая запись в протоколе ознакомления с материалами уголовного дела, а  также  в  ходе  предварительного слушания  судом  уголовного  дела, когда оно является обязательным в соответствии со статьей 229  УПК  РФ.</w:t>
      </w:r>
      <w:proofErr w:type="gramEnd"/>
    </w:p>
    <w:p w:rsidR="00A70237" w:rsidRDefault="00A70237" w:rsidP="00A70237">
      <w:pPr>
        <w:ind w:firstLine="709"/>
        <w:jc w:val="both"/>
      </w:pPr>
      <w:r>
        <w:t>Суд не проводит в общем порядке исследование и оценку доказательств, собранных по уголовному делу. При этом могут быть исследованы обстоятельства, характеризующие личность подсудимого, и обстоятельства, смягчающие и отягчающие наказание.</w:t>
      </w:r>
    </w:p>
    <w:p w:rsidR="00A70237" w:rsidRDefault="00A70237" w:rsidP="00A70237">
      <w:pPr>
        <w:ind w:firstLine="709"/>
        <w:jc w:val="both"/>
      </w:pPr>
      <w:r>
        <w:t>При возражении подсудимого, государственного или частного обвинителя, потерпевшего против постановления приговора без проведения судебного разбирательства либо по собственной инициативе судья выносит постановление о прекращении особого порядка судебного разбирательства и назначении рассмотрения уголовного дела в общем порядке.</w:t>
      </w:r>
    </w:p>
    <w:p w:rsidR="00A70237" w:rsidRDefault="00A70237" w:rsidP="00A70237">
      <w:pPr>
        <w:ind w:firstLine="709"/>
        <w:jc w:val="both"/>
      </w:pPr>
      <w:r>
        <w:lastRenderedPageBreak/>
        <w:t>Если судья придет к выводу, что обвинение, с которым согласился подсудимый, обоснованно, подтверждается доказательствами, собранными по уголовному делу, то он постановляет обвинительный приговор и назначает подсудимому наказание, которое не может превышать две трети максимального срока или размера наиболее строгого вида наказания, предусмотренного  Уголовным  кодексом  РФ  за совершенное преступление.</w:t>
      </w:r>
    </w:p>
    <w:p w:rsidR="00A70237" w:rsidRDefault="00A70237" w:rsidP="00A70237">
      <w:pPr>
        <w:ind w:firstLine="709"/>
        <w:jc w:val="both"/>
      </w:pPr>
      <w:r>
        <w:t>Приговор, постановленный в соответствии со статьей 316 УПК  РФ,  т.е.  в  особом  порядке,  не может быть обжалован в апелляционном порядке по основанию  несоответствия  выводов  суда, изложенным  в  приговоре,  фактическим  обстоятельствам дела.</w:t>
      </w:r>
    </w:p>
    <w:p w:rsidR="001E19AC" w:rsidRDefault="001E19AC" w:rsidP="001E19AC">
      <w:pPr>
        <w:jc w:val="both"/>
      </w:pPr>
    </w:p>
    <w:p w:rsidR="00D77C6A" w:rsidRDefault="00D77C6A" w:rsidP="001E19AC">
      <w:pPr>
        <w:jc w:val="both"/>
      </w:pPr>
    </w:p>
    <w:p w:rsidR="00691275" w:rsidRDefault="00691275" w:rsidP="001F00C7">
      <w:pPr>
        <w:spacing w:line="240" w:lineRule="exact"/>
        <w:jc w:val="both"/>
      </w:pPr>
      <w:r>
        <w:t>Прокуратура</w:t>
      </w:r>
    </w:p>
    <w:p w:rsidR="00691275" w:rsidRDefault="00691275" w:rsidP="001F00C7">
      <w:pPr>
        <w:spacing w:line="240" w:lineRule="exact"/>
        <w:jc w:val="both"/>
      </w:pPr>
      <w:r>
        <w:t>Октябрьского района</w:t>
      </w:r>
    </w:p>
    <w:p w:rsidR="00691275" w:rsidRPr="00A04CB1" w:rsidRDefault="00691275" w:rsidP="001F00C7">
      <w:pPr>
        <w:spacing w:line="240" w:lineRule="exact"/>
        <w:jc w:val="both"/>
        <w:rPr>
          <w:sz w:val="20"/>
          <w:szCs w:val="20"/>
        </w:rPr>
      </w:pPr>
    </w:p>
    <w:sectPr w:rsidR="00691275"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765E2"/>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32C1"/>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2EE0"/>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0A3A"/>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19AC"/>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138AD"/>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1275"/>
    <w:rsid w:val="00694309"/>
    <w:rsid w:val="006A2C8A"/>
    <w:rsid w:val="006A4F3D"/>
    <w:rsid w:val="006A55A0"/>
    <w:rsid w:val="006B1C8F"/>
    <w:rsid w:val="006B1F89"/>
    <w:rsid w:val="006B3980"/>
    <w:rsid w:val="006B4C63"/>
    <w:rsid w:val="006B63EB"/>
    <w:rsid w:val="006B6969"/>
    <w:rsid w:val="006C247C"/>
    <w:rsid w:val="006C4DB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3984"/>
    <w:rsid w:val="007A64D0"/>
    <w:rsid w:val="007A7B89"/>
    <w:rsid w:val="007B35C1"/>
    <w:rsid w:val="007B5865"/>
    <w:rsid w:val="007B589D"/>
    <w:rsid w:val="007B5BFE"/>
    <w:rsid w:val="007C2E9A"/>
    <w:rsid w:val="007C51A1"/>
    <w:rsid w:val="007C711F"/>
    <w:rsid w:val="007C75B6"/>
    <w:rsid w:val="007D2874"/>
    <w:rsid w:val="007D6B9C"/>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C6B0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4571B"/>
    <w:rsid w:val="00A510A1"/>
    <w:rsid w:val="00A51C5F"/>
    <w:rsid w:val="00A52047"/>
    <w:rsid w:val="00A60CE7"/>
    <w:rsid w:val="00A618F5"/>
    <w:rsid w:val="00A622A6"/>
    <w:rsid w:val="00A6291D"/>
    <w:rsid w:val="00A62E03"/>
    <w:rsid w:val="00A66326"/>
    <w:rsid w:val="00A70237"/>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D6087"/>
    <w:rsid w:val="00AE30B4"/>
    <w:rsid w:val="00AE3FFB"/>
    <w:rsid w:val="00AE5D7D"/>
    <w:rsid w:val="00AF51C7"/>
    <w:rsid w:val="00AF5FD3"/>
    <w:rsid w:val="00B0068B"/>
    <w:rsid w:val="00B00DCF"/>
    <w:rsid w:val="00B036DE"/>
    <w:rsid w:val="00B057A7"/>
    <w:rsid w:val="00B1239F"/>
    <w:rsid w:val="00B13579"/>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4DE9"/>
    <w:rsid w:val="00C67528"/>
    <w:rsid w:val="00C70585"/>
    <w:rsid w:val="00C71696"/>
    <w:rsid w:val="00C75315"/>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44E1"/>
    <w:rsid w:val="00D65087"/>
    <w:rsid w:val="00D67155"/>
    <w:rsid w:val="00D671D1"/>
    <w:rsid w:val="00D70C6D"/>
    <w:rsid w:val="00D728CE"/>
    <w:rsid w:val="00D742AD"/>
    <w:rsid w:val="00D75776"/>
    <w:rsid w:val="00D77C6A"/>
    <w:rsid w:val="00D82E6B"/>
    <w:rsid w:val="00D85D85"/>
    <w:rsid w:val="00D93701"/>
    <w:rsid w:val="00D949DF"/>
    <w:rsid w:val="00DA2148"/>
    <w:rsid w:val="00DA26D1"/>
    <w:rsid w:val="00DA3571"/>
    <w:rsid w:val="00DA4AE6"/>
    <w:rsid w:val="00DA7859"/>
    <w:rsid w:val="00DB0676"/>
    <w:rsid w:val="00DB0AAC"/>
    <w:rsid w:val="00DB634C"/>
    <w:rsid w:val="00DC07BE"/>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4E23"/>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14726"/>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1">
    <w:name w:val="heading 1"/>
    <w:basedOn w:val="a"/>
    <w:next w:val="a"/>
    <w:link w:val="10"/>
    <w:uiPriority w:val="9"/>
    <w:qFormat/>
    <w:rsid w:val="000765E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 w:type="character" w:customStyle="1" w:styleId="10">
    <w:name w:val="Заголовок 1 Знак"/>
    <w:basedOn w:val="a0"/>
    <w:link w:val="1"/>
    <w:uiPriority w:val="9"/>
    <w:rsid w:val="000765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104857728">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260340251">
      <w:bodyDiv w:val="1"/>
      <w:marLeft w:val="0"/>
      <w:marRight w:val="0"/>
      <w:marTop w:val="0"/>
      <w:marBottom w:val="0"/>
      <w:divBdr>
        <w:top w:val="none" w:sz="0" w:space="0" w:color="auto"/>
        <w:left w:val="none" w:sz="0" w:space="0" w:color="auto"/>
        <w:bottom w:val="none" w:sz="0" w:space="0" w:color="auto"/>
        <w:right w:val="none" w:sz="0" w:space="0" w:color="auto"/>
      </w:divBdr>
    </w:div>
    <w:div w:id="307705162">
      <w:bodyDiv w:val="1"/>
      <w:marLeft w:val="0"/>
      <w:marRight w:val="0"/>
      <w:marTop w:val="0"/>
      <w:marBottom w:val="0"/>
      <w:divBdr>
        <w:top w:val="none" w:sz="0" w:space="0" w:color="auto"/>
        <w:left w:val="none" w:sz="0" w:space="0" w:color="auto"/>
        <w:bottom w:val="none" w:sz="0" w:space="0" w:color="auto"/>
        <w:right w:val="none" w:sz="0" w:space="0" w:color="auto"/>
      </w:divBdr>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46054565">
      <w:bodyDiv w:val="1"/>
      <w:marLeft w:val="0"/>
      <w:marRight w:val="0"/>
      <w:marTop w:val="0"/>
      <w:marBottom w:val="0"/>
      <w:divBdr>
        <w:top w:val="none" w:sz="0" w:space="0" w:color="auto"/>
        <w:left w:val="none" w:sz="0" w:space="0" w:color="auto"/>
        <w:bottom w:val="none" w:sz="0" w:space="0" w:color="auto"/>
        <w:right w:val="none" w:sz="0" w:space="0" w:color="auto"/>
      </w:divBdr>
    </w:div>
    <w:div w:id="354116983">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495462276">
      <w:bodyDiv w:val="1"/>
      <w:marLeft w:val="0"/>
      <w:marRight w:val="0"/>
      <w:marTop w:val="0"/>
      <w:marBottom w:val="0"/>
      <w:divBdr>
        <w:top w:val="none" w:sz="0" w:space="0" w:color="auto"/>
        <w:left w:val="none" w:sz="0" w:space="0" w:color="auto"/>
        <w:bottom w:val="none" w:sz="0" w:space="0" w:color="auto"/>
        <w:right w:val="none" w:sz="0" w:space="0" w:color="auto"/>
      </w:divBdr>
    </w:div>
    <w:div w:id="557789698">
      <w:bodyDiv w:val="1"/>
      <w:marLeft w:val="0"/>
      <w:marRight w:val="0"/>
      <w:marTop w:val="0"/>
      <w:marBottom w:val="0"/>
      <w:divBdr>
        <w:top w:val="none" w:sz="0" w:space="0" w:color="auto"/>
        <w:left w:val="none" w:sz="0" w:space="0" w:color="auto"/>
        <w:bottom w:val="none" w:sz="0" w:space="0" w:color="auto"/>
        <w:right w:val="none" w:sz="0" w:space="0" w:color="auto"/>
      </w:divBdr>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588928857">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48242826">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6108554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696346310">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18906211">
      <w:bodyDiv w:val="1"/>
      <w:marLeft w:val="0"/>
      <w:marRight w:val="0"/>
      <w:marTop w:val="0"/>
      <w:marBottom w:val="0"/>
      <w:divBdr>
        <w:top w:val="none" w:sz="0" w:space="0" w:color="auto"/>
        <w:left w:val="none" w:sz="0" w:space="0" w:color="auto"/>
        <w:bottom w:val="none" w:sz="0" w:space="0" w:color="auto"/>
        <w:right w:val="none" w:sz="0" w:space="0" w:color="auto"/>
      </w:divBdr>
    </w:div>
    <w:div w:id="946228926">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63733786">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11369245">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36934203">
      <w:bodyDiv w:val="1"/>
      <w:marLeft w:val="0"/>
      <w:marRight w:val="0"/>
      <w:marTop w:val="0"/>
      <w:marBottom w:val="0"/>
      <w:divBdr>
        <w:top w:val="none" w:sz="0" w:space="0" w:color="auto"/>
        <w:left w:val="none" w:sz="0" w:space="0" w:color="auto"/>
        <w:bottom w:val="none" w:sz="0" w:space="0" w:color="auto"/>
        <w:right w:val="none" w:sz="0" w:space="0" w:color="auto"/>
      </w:divBdr>
    </w:div>
    <w:div w:id="1260944063">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81202270">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33611">
      <w:bodyDiv w:val="1"/>
      <w:marLeft w:val="0"/>
      <w:marRight w:val="0"/>
      <w:marTop w:val="0"/>
      <w:marBottom w:val="0"/>
      <w:divBdr>
        <w:top w:val="none" w:sz="0" w:space="0" w:color="auto"/>
        <w:left w:val="none" w:sz="0" w:space="0" w:color="auto"/>
        <w:bottom w:val="none" w:sz="0" w:space="0" w:color="auto"/>
        <w:right w:val="none" w:sz="0" w:space="0" w:color="auto"/>
      </w:divBdr>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31186115">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584800821">
      <w:bodyDiv w:val="1"/>
      <w:marLeft w:val="0"/>
      <w:marRight w:val="0"/>
      <w:marTop w:val="0"/>
      <w:marBottom w:val="0"/>
      <w:divBdr>
        <w:top w:val="none" w:sz="0" w:space="0" w:color="auto"/>
        <w:left w:val="none" w:sz="0" w:space="0" w:color="auto"/>
        <w:bottom w:val="none" w:sz="0" w:space="0" w:color="auto"/>
        <w:right w:val="none" w:sz="0" w:space="0" w:color="auto"/>
      </w:divBdr>
    </w:div>
    <w:div w:id="1586111178">
      <w:bodyDiv w:val="1"/>
      <w:marLeft w:val="0"/>
      <w:marRight w:val="0"/>
      <w:marTop w:val="0"/>
      <w:marBottom w:val="0"/>
      <w:divBdr>
        <w:top w:val="none" w:sz="0" w:space="0" w:color="auto"/>
        <w:left w:val="none" w:sz="0" w:space="0" w:color="auto"/>
        <w:bottom w:val="none" w:sz="0" w:space="0" w:color="auto"/>
        <w:right w:val="none" w:sz="0" w:space="0" w:color="auto"/>
      </w:divBdr>
    </w:div>
    <w:div w:id="1648624606">
      <w:bodyDiv w:val="1"/>
      <w:marLeft w:val="0"/>
      <w:marRight w:val="0"/>
      <w:marTop w:val="0"/>
      <w:marBottom w:val="0"/>
      <w:divBdr>
        <w:top w:val="none" w:sz="0" w:space="0" w:color="auto"/>
        <w:left w:val="none" w:sz="0" w:space="0" w:color="auto"/>
        <w:bottom w:val="none" w:sz="0" w:space="0" w:color="auto"/>
        <w:right w:val="none" w:sz="0" w:space="0" w:color="auto"/>
      </w:divBdr>
    </w:div>
    <w:div w:id="1684672830">
      <w:bodyDiv w:val="1"/>
      <w:marLeft w:val="0"/>
      <w:marRight w:val="0"/>
      <w:marTop w:val="0"/>
      <w:marBottom w:val="0"/>
      <w:divBdr>
        <w:top w:val="none" w:sz="0" w:space="0" w:color="auto"/>
        <w:left w:val="none" w:sz="0" w:space="0" w:color="auto"/>
        <w:bottom w:val="none" w:sz="0" w:space="0" w:color="auto"/>
        <w:right w:val="none" w:sz="0" w:space="0" w:color="auto"/>
      </w:divBdr>
    </w:div>
    <w:div w:id="1688556766">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1777853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786776049">
      <w:bodyDiv w:val="1"/>
      <w:marLeft w:val="0"/>
      <w:marRight w:val="0"/>
      <w:marTop w:val="0"/>
      <w:marBottom w:val="0"/>
      <w:divBdr>
        <w:top w:val="none" w:sz="0" w:space="0" w:color="auto"/>
        <w:left w:val="none" w:sz="0" w:space="0" w:color="auto"/>
        <w:bottom w:val="none" w:sz="0" w:space="0" w:color="auto"/>
        <w:right w:val="none" w:sz="0" w:space="0" w:color="auto"/>
      </w:divBdr>
    </w:div>
    <w:div w:id="1829781737">
      <w:bodyDiv w:val="1"/>
      <w:marLeft w:val="0"/>
      <w:marRight w:val="0"/>
      <w:marTop w:val="0"/>
      <w:marBottom w:val="0"/>
      <w:divBdr>
        <w:top w:val="none" w:sz="0" w:space="0" w:color="auto"/>
        <w:left w:val="none" w:sz="0" w:space="0" w:color="auto"/>
        <w:bottom w:val="none" w:sz="0" w:space="0" w:color="auto"/>
        <w:right w:val="none" w:sz="0" w:space="0" w:color="auto"/>
      </w:divBdr>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46245266">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87114193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1978148253">
      <w:bodyDiv w:val="1"/>
      <w:marLeft w:val="0"/>
      <w:marRight w:val="0"/>
      <w:marTop w:val="0"/>
      <w:marBottom w:val="0"/>
      <w:divBdr>
        <w:top w:val="none" w:sz="0" w:space="0" w:color="auto"/>
        <w:left w:val="none" w:sz="0" w:space="0" w:color="auto"/>
        <w:bottom w:val="none" w:sz="0" w:space="0" w:color="auto"/>
        <w:right w:val="none" w:sz="0" w:space="0" w:color="auto"/>
      </w:divBdr>
    </w:div>
    <w:div w:id="1998335847">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69724626">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 w:id="2086762239">
      <w:bodyDiv w:val="1"/>
      <w:marLeft w:val="0"/>
      <w:marRight w:val="0"/>
      <w:marTop w:val="0"/>
      <w:marBottom w:val="0"/>
      <w:divBdr>
        <w:top w:val="none" w:sz="0" w:space="0" w:color="auto"/>
        <w:left w:val="none" w:sz="0" w:space="0" w:color="auto"/>
        <w:bottom w:val="none" w:sz="0" w:space="0" w:color="auto"/>
        <w:right w:val="none" w:sz="0" w:space="0" w:color="auto"/>
      </w:divBdr>
    </w:div>
    <w:div w:id="21056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8ACD9-1042-4849-9D6B-F2FFCF96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428</Words>
  <Characters>2440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4</cp:revision>
  <cp:lastPrinted>2020-01-21T12:00:00Z</cp:lastPrinted>
  <dcterms:created xsi:type="dcterms:W3CDTF">2020-07-02T20:14:00Z</dcterms:created>
  <dcterms:modified xsi:type="dcterms:W3CDTF">2020-07-02T21:02:00Z</dcterms:modified>
</cp:coreProperties>
</file>