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B830E2" w:rsidRPr="00B830E2" w:rsidRDefault="00E42486" w:rsidP="004A2A6B">
      <w:pPr>
        <w:tabs>
          <w:tab w:val="left" w:pos="7170"/>
        </w:tabs>
        <w:rPr>
          <w:color w:val="333333"/>
        </w:rPr>
      </w:pPr>
      <w:r w:rsidRPr="00C541D7">
        <w:rPr>
          <w:b/>
        </w:rPr>
        <w:t xml:space="preserve"> </w:t>
      </w:r>
      <w:r w:rsidR="004A2A6B">
        <w:rPr>
          <w:b/>
        </w:rPr>
        <w:t>04.08.2020</w:t>
      </w:r>
      <w:r w:rsidR="004A2A6B">
        <w:rPr>
          <w:b/>
        </w:rPr>
        <w:tab/>
        <w:t>Пресс-релиз</w:t>
      </w:r>
    </w:p>
    <w:p w:rsidR="004A2A6B" w:rsidRPr="004A2A6B" w:rsidRDefault="004A2A6B" w:rsidP="004A2A6B"/>
    <w:p w:rsidR="004A2A6B" w:rsidRPr="004A2A6B" w:rsidRDefault="004A2A6B" w:rsidP="004A2A6B"/>
    <w:p w:rsidR="004A2A6B" w:rsidRPr="004A2A6B" w:rsidRDefault="004A2A6B" w:rsidP="004A2A6B"/>
    <w:p w:rsidR="00C15256" w:rsidRDefault="00C15256" w:rsidP="00C15256">
      <w:pPr>
        <w:pStyle w:val="1"/>
        <w:spacing w:before="0"/>
        <w:jc w:val="center"/>
        <w:rPr>
          <w:rFonts w:ascii="Times New Roman" w:hAnsi="Times New Roman" w:cs="Times New Roman"/>
        </w:rPr>
      </w:pPr>
      <w:proofErr w:type="spellStart"/>
      <w:r w:rsidRPr="00C15256">
        <w:rPr>
          <w:rFonts w:ascii="Times New Roman" w:hAnsi="Times New Roman" w:cs="Times New Roman"/>
        </w:rPr>
        <w:t>Онлайн-консультант</w:t>
      </w:r>
      <w:proofErr w:type="spellEnd"/>
      <w:r w:rsidRPr="00C15256">
        <w:rPr>
          <w:rFonts w:ascii="Times New Roman" w:hAnsi="Times New Roman" w:cs="Times New Roman"/>
        </w:rPr>
        <w:t xml:space="preserve"> по вопросам выплаты</w:t>
      </w:r>
    </w:p>
    <w:p w:rsidR="00C15256" w:rsidRPr="00C15256" w:rsidRDefault="00C15256" w:rsidP="00C15256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C15256">
        <w:rPr>
          <w:rFonts w:ascii="Times New Roman" w:hAnsi="Times New Roman" w:cs="Times New Roman"/>
        </w:rPr>
        <w:t>10 тысяч рублей на детей от 0 до 16 лет</w:t>
      </w:r>
    </w:p>
    <w:p w:rsidR="00C15256" w:rsidRDefault="00C15256" w:rsidP="00C15256">
      <w:pPr>
        <w:pStyle w:val="a4"/>
        <w:shd w:val="clear" w:color="auto" w:fill="FFFFFF"/>
        <w:spacing w:before="0" w:beforeAutospacing="0" w:after="150" w:afterAutospacing="0"/>
        <w:jc w:val="both"/>
        <w:rPr>
          <w:rStyle w:val="a9"/>
          <w:rFonts w:eastAsia="Verdana"/>
          <w:color w:val="333333"/>
          <w:sz w:val="27"/>
          <w:szCs w:val="27"/>
        </w:rPr>
      </w:pPr>
      <w:r w:rsidRPr="00C15256">
        <w:rPr>
          <w:b/>
          <w:bCs/>
          <w:noProof/>
          <w:color w:val="333333"/>
          <w:sz w:val="27"/>
          <w:szCs w:val="27"/>
        </w:rPr>
        <w:drawing>
          <wp:inline distT="0" distB="0" distL="0" distR="0">
            <wp:extent cx="3333750" cy="1381125"/>
            <wp:effectExtent l="19050" t="0" r="0" b="0"/>
            <wp:docPr id="3" name="Рисунок 1" descr="float:lef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at:left;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56" w:rsidRPr="00C15256" w:rsidRDefault="00C15256" w:rsidP="00C15256">
      <w:pPr>
        <w:pStyle w:val="a4"/>
        <w:shd w:val="clear" w:color="auto" w:fill="FFFFFF"/>
        <w:spacing w:before="0" w:beforeAutospacing="0" w:after="150" w:afterAutospacing="0"/>
        <w:jc w:val="both"/>
      </w:pPr>
      <w:r w:rsidRPr="00C15256">
        <w:rPr>
          <w:rStyle w:val="a9"/>
          <w:rFonts w:eastAsia="Verdana"/>
          <w:color w:val="333333"/>
          <w:sz w:val="27"/>
          <w:szCs w:val="27"/>
        </w:rPr>
        <w:t xml:space="preserve">В целях совершенствования дистанционного обслуживания граждан, на официальном портале Пенсионного фонда РФ стала доступна функция </w:t>
      </w:r>
      <w:proofErr w:type="spellStart"/>
      <w:r w:rsidRPr="00C15256">
        <w:rPr>
          <w:rStyle w:val="a9"/>
          <w:rFonts w:eastAsia="Verdana"/>
          <w:color w:val="333333"/>
          <w:sz w:val="27"/>
          <w:szCs w:val="27"/>
        </w:rPr>
        <w:t>онлайн-консультанта</w:t>
      </w:r>
      <w:proofErr w:type="spellEnd"/>
      <w:r w:rsidRPr="00C15256">
        <w:rPr>
          <w:rStyle w:val="a9"/>
          <w:rFonts w:eastAsia="Verdana"/>
          <w:color w:val="333333"/>
          <w:sz w:val="27"/>
          <w:szCs w:val="27"/>
        </w:rPr>
        <w:t>.</w:t>
      </w:r>
    </w:p>
    <w:p w:rsidR="00C15256" w:rsidRPr="00C15256" w:rsidRDefault="00C15256" w:rsidP="00C15256">
      <w:pPr>
        <w:pStyle w:val="a4"/>
        <w:shd w:val="clear" w:color="auto" w:fill="FFFFFF"/>
        <w:spacing w:before="0" w:beforeAutospacing="0" w:after="150" w:afterAutospacing="0"/>
        <w:jc w:val="both"/>
      </w:pPr>
      <w:r w:rsidRPr="00C15256">
        <w:rPr>
          <w:color w:val="333333"/>
          <w:sz w:val="27"/>
          <w:szCs w:val="27"/>
        </w:rPr>
        <w:t>Новый сервис позволяет в режиме реального времени получить консультацию от специалиста ПФР по вопросу единовременных выплат 10 тыс. руб. на детей в возрасте от 0 до 16 лет, в рамках дополнительных мер социальной поддержки в период пандемии.</w:t>
      </w:r>
    </w:p>
    <w:p w:rsidR="00C15256" w:rsidRPr="00C15256" w:rsidRDefault="00C15256" w:rsidP="00C15256">
      <w:pPr>
        <w:pStyle w:val="a4"/>
        <w:shd w:val="clear" w:color="auto" w:fill="FFFFFF"/>
        <w:spacing w:before="0" w:beforeAutospacing="0" w:after="150" w:afterAutospacing="0"/>
        <w:jc w:val="both"/>
      </w:pPr>
      <w:r w:rsidRPr="00C15256">
        <w:rPr>
          <w:color w:val="333333"/>
          <w:sz w:val="27"/>
          <w:szCs w:val="27"/>
        </w:rPr>
        <w:t>Чтобы воспользоваться сервисом, достаточно зайти на сайт Пенсионного фонда РФ, на главной странице выбрать раздел </w:t>
      </w:r>
      <w:hyperlink r:id="rId7" w:history="1">
        <w:r w:rsidRPr="00C15256">
          <w:rPr>
            <w:rStyle w:val="a9"/>
            <w:rFonts w:eastAsia="Verdana"/>
            <w:color w:val="0000FF"/>
            <w:sz w:val="27"/>
            <w:szCs w:val="27"/>
          </w:rPr>
          <w:t>«Центр консультирования»</w:t>
        </w:r>
      </w:hyperlink>
      <w:r w:rsidRPr="00C15256">
        <w:rPr>
          <w:color w:val="333333"/>
          <w:sz w:val="27"/>
          <w:szCs w:val="27"/>
        </w:rPr>
        <w:t> и в правом нижнем углу кликнуть на </w:t>
      </w:r>
      <w:r w:rsidRPr="00C15256">
        <w:rPr>
          <w:rStyle w:val="a9"/>
          <w:rFonts w:eastAsia="Verdana"/>
          <w:color w:val="333333"/>
          <w:sz w:val="27"/>
          <w:szCs w:val="27"/>
        </w:rPr>
        <w:t xml:space="preserve">значок </w:t>
      </w:r>
      <w:proofErr w:type="spellStart"/>
      <w:r w:rsidRPr="00C15256">
        <w:rPr>
          <w:rStyle w:val="a9"/>
          <w:rFonts w:eastAsia="Verdana"/>
          <w:color w:val="333333"/>
          <w:sz w:val="27"/>
          <w:szCs w:val="27"/>
        </w:rPr>
        <w:t>онлайн-консультанта</w:t>
      </w:r>
      <w:proofErr w:type="spellEnd"/>
      <w:r w:rsidRPr="00C15256">
        <w:rPr>
          <w:color w:val="333333"/>
          <w:sz w:val="27"/>
          <w:szCs w:val="27"/>
        </w:rPr>
        <w:t>.</w:t>
      </w:r>
    </w:p>
    <w:p w:rsidR="00C15256" w:rsidRPr="00C15256" w:rsidRDefault="00C15256" w:rsidP="00C15256">
      <w:pPr>
        <w:pStyle w:val="a4"/>
        <w:shd w:val="clear" w:color="auto" w:fill="FFFFFF"/>
        <w:spacing w:before="0" w:beforeAutospacing="0" w:after="150" w:afterAutospacing="0"/>
        <w:jc w:val="both"/>
      </w:pPr>
      <w:r w:rsidRPr="00C15256">
        <w:rPr>
          <w:color w:val="333333"/>
          <w:sz w:val="27"/>
          <w:szCs w:val="27"/>
        </w:rPr>
        <w:t xml:space="preserve">Также для дополнительного дистанционного способа обращения введен в работу Модуль взаимодействия специалистов ПФР с гражданами посредство организации </w:t>
      </w:r>
      <w:proofErr w:type="spellStart"/>
      <w:r w:rsidRPr="00C15256">
        <w:rPr>
          <w:color w:val="333333"/>
          <w:sz w:val="27"/>
          <w:szCs w:val="27"/>
        </w:rPr>
        <w:t>онлайн-чатов</w:t>
      </w:r>
      <w:proofErr w:type="spellEnd"/>
      <w:r w:rsidRPr="00C15256">
        <w:rPr>
          <w:color w:val="333333"/>
          <w:sz w:val="27"/>
          <w:szCs w:val="27"/>
        </w:rPr>
        <w:t xml:space="preserve"> с участием специалистов ПФР и </w:t>
      </w:r>
      <w:proofErr w:type="spellStart"/>
      <w:proofErr w:type="gramStart"/>
      <w:r w:rsidRPr="00C15256">
        <w:rPr>
          <w:color w:val="333333"/>
          <w:sz w:val="27"/>
          <w:szCs w:val="27"/>
        </w:rPr>
        <w:t>чат-ботов</w:t>
      </w:r>
      <w:proofErr w:type="spellEnd"/>
      <w:proofErr w:type="gramEnd"/>
      <w:r w:rsidRPr="00C15256">
        <w:rPr>
          <w:color w:val="333333"/>
          <w:sz w:val="27"/>
          <w:szCs w:val="27"/>
        </w:rPr>
        <w:t xml:space="preserve">. Раздел содержит информацию об общих условиях получения единовременной выплаты и ответы на часто задаваемые вопросы по данной теме. С помощью Модуля граждане получат возможность уточнить статус обработки обращений и задать дополнительные </w:t>
      </w:r>
      <w:proofErr w:type="gramStart"/>
      <w:r w:rsidRPr="00C15256">
        <w:rPr>
          <w:color w:val="333333"/>
          <w:sz w:val="27"/>
          <w:szCs w:val="27"/>
        </w:rPr>
        <w:t>вопросы</w:t>
      </w:r>
      <w:proofErr w:type="gramEnd"/>
      <w:r w:rsidRPr="00C15256">
        <w:rPr>
          <w:color w:val="333333"/>
          <w:sz w:val="27"/>
          <w:szCs w:val="27"/>
        </w:rPr>
        <w:t xml:space="preserve"> специалисту Пенсионного фонда, направив сообщение в </w:t>
      </w:r>
      <w:proofErr w:type="spellStart"/>
      <w:r w:rsidRPr="00C15256">
        <w:rPr>
          <w:color w:val="333333"/>
          <w:sz w:val="27"/>
          <w:szCs w:val="27"/>
        </w:rPr>
        <w:t>онлайн-чате</w:t>
      </w:r>
      <w:proofErr w:type="spellEnd"/>
      <w:r w:rsidRPr="00C15256">
        <w:rPr>
          <w:color w:val="333333"/>
          <w:sz w:val="27"/>
          <w:szCs w:val="27"/>
        </w:rPr>
        <w:t>. Чтобы воспользоваться Модулем, достаточно перейти на </w:t>
      </w:r>
      <w:hyperlink r:id="rId8" w:history="1">
        <w:r w:rsidRPr="00C15256">
          <w:rPr>
            <w:rStyle w:val="aa"/>
            <w:sz w:val="27"/>
            <w:szCs w:val="27"/>
          </w:rPr>
          <w:t>страницу</w:t>
        </w:r>
      </w:hyperlink>
      <w:r w:rsidRPr="00C15256">
        <w:rPr>
          <w:color w:val="333333"/>
          <w:sz w:val="27"/>
          <w:szCs w:val="27"/>
        </w:rPr>
        <w:t>.</w:t>
      </w:r>
    </w:p>
    <w:p w:rsidR="004A2A6B" w:rsidRPr="004A2A6B" w:rsidRDefault="004A2A6B" w:rsidP="004A2A6B"/>
    <w:p w:rsidR="004A2A6B" w:rsidRPr="004A2A6B" w:rsidRDefault="004A2A6B" w:rsidP="004A2A6B"/>
    <w:p w:rsidR="004A2A6B" w:rsidRPr="004A2A6B" w:rsidRDefault="004A2A6B" w:rsidP="004A2A6B"/>
    <w:p w:rsidR="004A2A6B" w:rsidRDefault="004A2A6B" w:rsidP="004A2A6B"/>
    <w:p w:rsidR="00C15256" w:rsidRDefault="00C15256" w:rsidP="004A2A6B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15256" w:rsidRDefault="00C15256" w:rsidP="004A2A6B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15256" w:rsidRDefault="00C15256" w:rsidP="004A2A6B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15256" w:rsidRDefault="00C15256" w:rsidP="004A2A6B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15256" w:rsidRDefault="00C15256" w:rsidP="004A2A6B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15256" w:rsidRDefault="00C15256" w:rsidP="004A2A6B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15256" w:rsidRDefault="00C15256" w:rsidP="004A2A6B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830E2" w:rsidRPr="004A2A6B" w:rsidRDefault="004A2A6B" w:rsidP="00C15256">
      <w:pPr>
        <w:pStyle w:val="a3"/>
        <w:ind w:left="2832" w:firstLine="708"/>
        <w:jc w:val="both"/>
      </w:pPr>
      <w:r w:rsidRPr="008E740C">
        <w:rPr>
          <w:rFonts w:ascii="Times New Roman" w:hAnsi="Times New Roman"/>
          <w:b/>
          <w:sz w:val="24"/>
          <w:szCs w:val="24"/>
        </w:rPr>
        <w:t xml:space="preserve">Пресс-служба ГУ-УПФР в г. </w:t>
      </w:r>
      <w:proofErr w:type="spellStart"/>
      <w:r w:rsidRPr="008E740C">
        <w:rPr>
          <w:rFonts w:ascii="Times New Roman" w:hAnsi="Times New Roman"/>
          <w:b/>
          <w:sz w:val="24"/>
          <w:szCs w:val="24"/>
        </w:rPr>
        <w:t>Нягани</w:t>
      </w:r>
      <w:proofErr w:type="spellEnd"/>
      <w:r w:rsidRPr="008E740C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8E740C">
        <w:rPr>
          <w:rFonts w:ascii="Times New Roman" w:hAnsi="Times New Roman"/>
          <w:b/>
          <w:sz w:val="24"/>
          <w:szCs w:val="24"/>
        </w:rPr>
        <w:t>межрайонное</w:t>
      </w:r>
      <w:proofErr w:type="gramEnd"/>
      <w:r w:rsidRPr="008E740C">
        <w:rPr>
          <w:rFonts w:ascii="Times New Roman" w:hAnsi="Times New Roman"/>
          <w:b/>
          <w:sz w:val="24"/>
          <w:szCs w:val="24"/>
        </w:rPr>
        <w:t>)</w:t>
      </w:r>
    </w:p>
    <w:sectPr w:rsidR="00B830E2" w:rsidRPr="004A2A6B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53723"/>
    <w:multiLevelType w:val="multilevel"/>
    <w:tmpl w:val="D64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54573"/>
    <w:multiLevelType w:val="multilevel"/>
    <w:tmpl w:val="60F4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303F6"/>
    <w:rsid w:val="00032114"/>
    <w:rsid w:val="000365B4"/>
    <w:rsid w:val="00092448"/>
    <w:rsid w:val="000A6B8E"/>
    <w:rsid w:val="000C4009"/>
    <w:rsid w:val="000E28A3"/>
    <w:rsid w:val="001B5B69"/>
    <w:rsid w:val="001D2445"/>
    <w:rsid w:val="0020708F"/>
    <w:rsid w:val="00223C6B"/>
    <w:rsid w:val="002C191B"/>
    <w:rsid w:val="002F722A"/>
    <w:rsid w:val="00382B38"/>
    <w:rsid w:val="00384EB8"/>
    <w:rsid w:val="003B16C4"/>
    <w:rsid w:val="00402D39"/>
    <w:rsid w:val="0045777D"/>
    <w:rsid w:val="00463F1D"/>
    <w:rsid w:val="004A2A6B"/>
    <w:rsid w:val="004A3EB8"/>
    <w:rsid w:val="004A4F69"/>
    <w:rsid w:val="004C1F4D"/>
    <w:rsid w:val="004D562A"/>
    <w:rsid w:val="00670478"/>
    <w:rsid w:val="006E2CE2"/>
    <w:rsid w:val="006F200D"/>
    <w:rsid w:val="00767340"/>
    <w:rsid w:val="007C017D"/>
    <w:rsid w:val="007D0D86"/>
    <w:rsid w:val="007F171A"/>
    <w:rsid w:val="007F305F"/>
    <w:rsid w:val="008A0950"/>
    <w:rsid w:val="008B729F"/>
    <w:rsid w:val="008C638C"/>
    <w:rsid w:val="00911C7E"/>
    <w:rsid w:val="009717B9"/>
    <w:rsid w:val="00A31C3A"/>
    <w:rsid w:val="00AC3B99"/>
    <w:rsid w:val="00AC5C35"/>
    <w:rsid w:val="00AF3121"/>
    <w:rsid w:val="00B370C6"/>
    <w:rsid w:val="00B7655F"/>
    <w:rsid w:val="00B830E2"/>
    <w:rsid w:val="00BB2872"/>
    <w:rsid w:val="00BE5882"/>
    <w:rsid w:val="00C15256"/>
    <w:rsid w:val="00CA2481"/>
    <w:rsid w:val="00D21A6B"/>
    <w:rsid w:val="00D22CA1"/>
    <w:rsid w:val="00D77ED9"/>
    <w:rsid w:val="00E42486"/>
    <w:rsid w:val="00E477A7"/>
    <w:rsid w:val="00EA26F2"/>
    <w:rsid w:val="00F22BDA"/>
    <w:rsid w:val="00F24DCB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0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00D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77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">
    <w:name w:val="dashed"/>
    <w:basedOn w:val="a0"/>
    <w:rsid w:val="0045777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77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idden">
    <w:name w:val="hidden"/>
    <w:basedOn w:val="a"/>
    <w:rsid w:val="0045777D"/>
    <w:pPr>
      <w:spacing w:after="150"/>
    </w:pPr>
  </w:style>
  <w:style w:type="character" w:styleId="a9">
    <w:name w:val="Strong"/>
    <w:basedOn w:val="a0"/>
    <w:uiPriority w:val="22"/>
    <w:qFormat/>
    <w:rsid w:val="004A2A6B"/>
    <w:rPr>
      <w:b/>
      <w:bCs/>
    </w:rPr>
  </w:style>
  <w:style w:type="character" w:styleId="aa">
    <w:name w:val="Hyperlink"/>
    <w:basedOn w:val="a0"/>
    <w:uiPriority w:val="99"/>
    <w:semiHidden/>
    <w:unhideWhenUsed/>
    <w:rsid w:val="00C152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54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9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9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4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690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pf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rf.ru/knopki/online_k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Средства пенсионных накоплений умерших застрахованных лиц переходя правопреемник</vt:lpstr>
      <vt:lpstr>        /Выплата средств пенсионных накоплений умершего застрахованного лица носит заяви</vt:lpstr>
    </vt:vector>
  </TitlesOfParts>
  <Company>УПФР в Октябрьском районе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2020-08-06T10:55:00Z</dcterms:created>
  <dcterms:modified xsi:type="dcterms:W3CDTF">2020-08-06T10:55:00Z</dcterms:modified>
</cp:coreProperties>
</file>