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36C" w:rsidRPr="00F74173" w:rsidRDefault="007B436C" w:rsidP="00F74173">
      <w:pPr>
        <w:pStyle w:val="a3"/>
        <w:ind w:firstLine="567"/>
        <w:jc w:val="both"/>
        <w:rPr>
          <w:rFonts w:ascii="Times New Roman" w:hAnsi="Times New Roman" w:cs="Times New Roman"/>
          <w:b/>
          <w:sz w:val="24"/>
          <w:szCs w:val="24"/>
          <w:u w:val="single"/>
          <w:lang w:eastAsia="ru-RU"/>
        </w:rPr>
      </w:pPr>
      <w:r w:rsidRPr="00F74173">
        <w:rPr>
          <w:rFonts w:ascii="Times New Roman" w:hAnsi="Times New Roman" w:cs="Times New Roman"/>
          <w:b/>
          <w:sz w:val="24"/>
          <w:szCs w:val="24"/>
          <w:u w:val="single"/>
          <w:lang w:eastAsia="ru-RU"/>
        </w:rPr>
        <w:t>Права и обязанности нанимателя по договору социального найма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Права и обязанности собственников многоквартирных домов определены ст. 67, 69 </w:t>
      </w:r>
      <w:hyperlink r:id="rId4" w:tgtFrame="_blank" w:tooltip="Открыть документ" w:history="1">
        <w:r w:rsidRPr="00F74173">
          <w:rPr>
            <w:rFonts w:ascii="Times New Roman" w:hAnsi="Times New Roman" w:cs="Times New Roman"/>
            <w:sz w:val="24"/>
            <w:szCs w:val="24"/>
            <w:u w:val="single"/>
            <w:lang w:eastAsia="ru-RU"/>
          </w:rPr>
          <w:t>Жилищного кодекса РФ</w:t>
        </w:r>
      </w:hyperlink>
      <w:r w:rsidRPr="00F74173">
        <w:rPr>
          <w:rFonts w:ascii="Times New Roman" w:hAnsi="Times New Roman" w:cs="Times New Roman"/>
          <w:sz w:val="24"/>
          <w:szCs w:val="24"/>
          <w:lang w:eastAsia="ru-RU"/>
        </w:rPr>
        <w:t>, а также «Правилами пользования жилыми помещениями» утвержденными Постановлением Правительства РФ от 21 января 2006 г. N 25.</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Права нанимателя по договору социального найма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Наниматель жилого помещения по договору социального найма имеет право в установленном порядке:</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1) вселять иных лиц в жилое </w:t>
      </w:r>
      <w:proofErr w:type="gramStart"/>
      <w:r w:rsidRPr="00F74173">
        <w:rPr>
          <w:rFonts w:ascii="Times New Roman" w:hAnsi="Times New Roman" w:cs="Times New Roman"/>
          <w:sz w:val="24"/>
          <w:szCs w:val="24"/>
          <w:lang w:eastAsia="ru-RU"/>
        </w:rPr>
        <w:t>помещение</w:t>
      </w:r>
      <w:proofErr w:type="gramEnd"/>
      <w:r w:rsidRPr="00F74173">
        <w:rPr>
          <w:rFonts w:ascii="Times New Roman" w:hAnsi="Times New Roman" w:cs="Times New Roman"/>
          <w:sz w:val="24"/>
          <w:szCs w:val="24"/>
          <w:lang w:eastAsia="ru-RU"/>
        </w:rPr>
        <w:t xml:space="preserve"> которое он занимает;</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2) разрешать проживание в жилом помещении временных жильцов;</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3) сдавать в поднаем жилое помещение;</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4) осуществлять обмен или замену занимаемого жилого помещения;</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5) требовать от </w:t>
      </w:r>
      <w:proofErr w:type="spellStart"/>
      <w:r w:rsidRPr="00F74173">
        <w:rPr>
          <w:rFonts w:ascii="Times New Roman" w:hAnsi="Times New Roman" w:cs="Times New Roman"/>
          <w:sz w:val="24"/>
          <w:szCs w:val="24"/>
          <w:lang w:eastAsia="ru-RU"/>
        </w:rPr>
        <w:t>наймодателя</w:t>
      </w:r>
      <w:proofErr w:type="spellEnd"/>
      <w:r w:rsidRPr="00F74173">
        <w:rPr>
          <w:rFonts w:ascii="Times New Roman" w:hAnsi="Times New Roman" w:cs="Times New Roman"/>
          <w:sz w:val="24"/>
          <w:szCs w:val="24"/>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Обязанности нанимателя по договору социального найма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В обязанности наниматель жилого помещения по договору социального найма входят:</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 использовать жилое помещение по назначению и в пределах, которые определены в </w:t>
      </w:r>
      <w:hyperlink r:id="rId5" w:tgtFrame="_blank" w:tooltip="Открыть документ" w:history="1">
        <w:r w:rsidRPr="00F74173">
          <w:rPr>
            <w:rFonts w:ascii="Times New Roman" w:hAnsi="Times New Roman" w:cs="Times New Roman"/>
            <w:sz w:val="24"/>
            <w:szCs w:val="24"/>
            <w:u w:val="single"/>
            <w:lang w:eastAsia="ru-RU"/>
          </w:rPr>
          <w:t>Жилищным кодексом</w:t>
        </w:r>
      </w:hyperlink>
      <w:r w:rsidRPr="00F74173">
        <w:rPr>
          <w:rFonts w:ascii="Times New Roman" w:hAnsi="Times New Roman" w:cs="Times New Roman"/>
          <w:sz w:val="24"/>
          <w:szCs w:val="24"/>
          <w:lang w:eastAsia="ru-RU"/>
        </w:rPr>
        <w:t> РФ;</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2) поддерживать жилое помещение в надлежащем состоянии;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3) обеспечивать сохранность жилого помещения;</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4) проводить ремонт жилого помещения;</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5) своевременно вносить плату за жилое помещение и коммунальные услуги;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6) информировать </w:t>
      </w:r>
      <w:proofErr w:type="spellStart"/>
      <w:r w:rsidRPr="00F74173">
        <w:rPr>
          <w:rFonts w:ascii="Times New Roman" w:hAnsi="Times New Roman" w:cs="Times New Roman"/>
          <w:sz w:val="24"/>
          <w:szCs w:val="24"/>
          <w:lang w:eastAsia="ru-RU"/>
        </w:rPr>
        <w:t>наймодателя</w:t>
      </w:r>
      <w:proofErr w:type="spellEnd"/>
      <w:r w:rsidRPr="00F74173">
        <w:rPr>
          <w:rFonts w:ascii="Times New Roman" w:hAnsi="Times New Roman" w:cs="Times New Roman"/>
          <w:sz w:val="24"/>
          <w:szCs w:val="24"/>
          <w:lang w:eastAsia="ru-RU"/>
        </w:rPr>
        <w:t xml:space="preserve"> в установленные договором сроки об изменении оснований и условий, дающих право пользования жилым помещением по договору социального найма.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В отличие от собственника наниматель жилого помещения не платит налог на имущество за жилое помещение.</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Наниматель жилого помещения по договору социального найма помимо указанных обязанностей несет иные обязанности, предусмотренные </w:t>
      </w:r>
      <w:hyperlink r:id="rId6" w:tgtFrame="_blank" w:tooltip="Открыть документ" w:history="1">
        <w:r w:rsidRPr="00F74173">
          <w:rPr>
            <w:rFonts w:ascii="Times New Roman" w:hAnsi="Times New Roman" w:cs="Times New Roman"/>
            <w:sz w:val="24"/>
            <w:szCs w:val="24"/>
            <w:u w:val="single"/>
            <w:lang w:eastAsia="ru-RU"/>
          </w:rPr>
          <w:t>Жилищным кодексом</w:t>
        </w:r>
      </w:hyperlink>
      <w:r w:rsidRPr="00F74173">
        <w:rPr>
          <w:rFonts w:ascii="Times New Roman" w:hAnsi="Times New Roman" w:cs="Times New Roman"/>
          <w:sz w:val="24"/>
          <w:szCs w:val="24"/>
          <w:lang w:eastAsia="ru-RU"/>
        </w:rPr>
        <w:t> РФ, другими федеральными законами и договором социального найма.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Члены семьи нанимателя жилого помещения по договору социального найма имеют равные с нанимателем права и обязанности.  </w:t>
      </w:r>
    </w:p>
    <w:p w:rsidR="007B436C" w:rsidRPr="00F74173" w:rsidRDefault="007B436C" w:rsidP="00F74173">
      <w:pPr>
        <w:pStyle w:val="a3"/>
        <w:ind w:firstLine="567"/>
        <w:jc w:val="both"/>
        <w:rPr>
          <w:rFonts w:ascii="Times New Roman" w:hAnsi="Times New Roman" w:cs="Times New Roman"/>
          <w:b/>
          <w:sz w:val="24"/>
          <w:szCs w:val="24"/>
          <w:u w:val="single"/>
          <w:lang w:eastAsia="ru-RU"/>
        </w:rPr>
      </w:pPr>
      <w:r w:rsidRPr="00F74173">
        <w:rPr>
          <w:rFonts w:ascii="Times New Roman" w:hAnsi="Times New Roman" w:cs="Times New Roman"/>
          <w:b/>
          <w:sz w:val="24"/>
          <w:szCs w:val="24"/>
          <w:u w:val="single"/>
          <w:lang w:eastAsia="ru-RU"/>
        </w:rPr>
        <w:t>Правила и порядок расчета и внесения платы за ЖКУ</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Правила и порядок расчета регулируются положениями Жилищным Кодексом Российской Федерации (Далее ЖК) и Правилами предоставления коммунальных услуг собственникам и пользователям помещений в многоквартирных домах и жилых домов, утвержденными.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Расчетный период для оплаты коммунальных услуг устанавливается равным календарному месяцу.</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Срок внесения платежей -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Лица, несвоевременно и (или) не полностью внесшие плату за жилое помещение и коммунальные услуги (должники) (за исключением взносов на капитальный ремонт), обязаны уплатить кредитору пени в размере одной трехсотой </w:t>
      </w:r>
      <w:hyperlink r:id="rId7" w:history="1">
        <w:r w:rsidRPr="00F74173">
          <w:rPr>
            <w:rFonts w:ascii="Times New Roman" w:hAnsi="Times New Roman" w:cs="Times New Roman"/>
            <w:sz w:val="24"/>
            <w:szCs w:val="24"/>
            <w:u w:val="single"/>
            <w:lang w:eastAsia="ru-RU"/>
          </w:rPr>
          <w:t>ставки</w:t>
        </w:r>
      </w:hyperlink>
      <w:r w:rsidRPr="00F74173">
        <w:rPr>
          <w:rFonts w:ascii="Times New Roman" w:hAnsi="Times New Roman" w:cs="Times New Roman"/>
          <w:sz w:val="24"/>
          <w:szCs w:val="24"/>
          <w:lang w:eastAsia="ru-RU"/>
        </w:rPr>
        <w:t xml:space="preserve"> рефинансирования </w:t>
      </w:r>
      <w:r w:rsidRPr="00F74173">
        <w:rPr>
          <w:rFonts w:ascii="Times New Roman" w:hAnsi="Times New Roman" w:cs="Times New Roman"/>
          <w:sz w:val="24"/>
          <w:szCs w:val="24"/>
          <w:lang w:eastAsia="ru-RU"/>
        </w:rPr>
        <w:lastRenderedPageBreak/>
        <w:t>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установленного в настоящей части размера пеней не допускается.</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Если иное не установлено договором, содержащим положения о предоставлении коммунальных услуг, потребитель вправе по своему выбору:</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г) осуществлять предварительную оплату коммунальных услуг в счет будущих расчетных периодов.</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i/>
          <w:iCs/>
          <w:sz w:val="24"/>
          <w:szCs w:val="24"/>
          <w:lang w:eastAsia="ru-RU"/>
        </w:rPr>
        <w:t>Статья 153 ЖК. Обязанность по внесению платы за жилое помещение и коммунальные услуги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 Граждане и организации обязаны своевременно и полностью вносить плату за жилое помещение и коммунальные услуги.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2. Обязанность по внесению платы за жилое помещение и коммунальные услуги возникает у:</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 нанимателя жилого помещения по договору социального найма с момента заключения такого договора;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2) арендатора жилого помещения государственного или муниципального жилищного фонда с момента заключения соответствующего договора аренды;</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4) члена жилищного кооператива с момента предоставления жилого помещения жилищным кооперативом;</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5) собственника жилого помещения с момента возникновения права собственности на жилое помещение с учетом правила, установленного частью 3 статьи 169 настоящего Кодекса;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w:t>
      </w:r>
      <w:proofErr w:type="spellStart"/>
      <w:r w:rsidRPr="00F74173">
        <w:rPr>
          <w:rFonts w:ascii="Times New Roman" w:hAnsi="Times New Roman" w:cs="Times New Roman"/>
          <w:sz w:val="24"/>
          <w:szCs w:val="24"/>
          <w:lang w:eastAsia="ru-RU"/>
        </w:rPr>
        <w:t>управомоченные</w:t>
      </w:r>
      <w:proofErr w:type="spellEnd"/>
      <w:r w:rsidRPr="00F74173">
        <w:rPr>
          <w:rFonts w:ascii="Times New Roman" w:hAnsi="Times New Roman" w:cs="Times New Roman"/>
          <w:sz w:val="24"/>
          <w:szCs w:val="24"/>
          <w:lang w:eastAsia="ru-RU"/>
        </w:rPr>
        <w:t xml:space="preserve"> ими лица.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w:t>
      </w:r>
      <w:r w:rsidRPr="00F74173">
        <w:rPr>
          <w:rFonts w:ascii="Times New Roman" w:hAnsi="Times New Roman" w:cs="Times New Roman"/>
          <w:i/>
          <w:iCs/>
          <w:sz w:val="24"/>
          <w:szCs w:val="24"/>
          <w:lang w:eastAsia="ru-RU"/>
        </w:rPr>
        <w:t>Статья 154 ЖК. Структура платы за жилое помещение и коммунальные услуги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lastRenderedPageBreak/>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 плату за пользование жилым помещением (плата за наем);</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2)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3) плату за коммунальные услуги.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2. Плата за жилое помещение и коммунальные услуги для собственника помещения в многоквартирном доме включает в себя:</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2) взнос на капитальный ремонт;</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3) плату за коммунальные услуги.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3. Собственники жилых домов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4.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w:t>
      </w:r>
      <w:r w:rsidRPr="00F74173">
        <w:rPr>
          <w:rFonts w:ascii="Times New Roman" w:hAnsi="Times New Roman" w:cs="Times New Roman"/>
          <w:i/>
          <w:iCs/>
          <w:sz w:val="24"/>
          <w:szCs w:val="24"/>
          <w:lang w:eastAsia="ru-RU"/>
        </w:rPr>
        <w:t>Статья 155 ЖК. Внесение платы за жилое помещение и коммунальные услуги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2. Плата за жилое помещение и коммунальные услуги вносится на основании платежных документов,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w:t>
      </w:r>
      <w:proofErr w:type="spellStart"/>
      <w:r w:rsidRPr="00F74173">
        <w:rPr>
          <w:rFonts w:ascii="Times New Roman" w:hAnsi="Times New Roman" w:cs="Times New Roman"/>
          <w:sz w:val="24"/>
          <w:szCs w:val="24"/>
          <w:lang w:eastAsia="ru-RU"/>
        </w:rPr>
        <w:t>наймодателю</w:t>
      </w:r>
      <w:proofErr w:type="spellEnd"/>
      <w:r w:rsidRPr="00F74173">
        <w:rPr>
          <w:rFonts w:ascii="Times New Roman" w:hAnsi="Times New Roman" w:cs="Times New Roman"/>
          <w:sz w:val="24"/>
          <w:szCs w:val="24"/>
          <w:lang w:eastAsia="ru-RU"/>
        </w:rPr>
        <w:t xml:space="preserve"> этого жилого помещения.</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и ремонт жилого помещения, а также плату за коммунальные услуги этой управляющей организации, за исключением случая, предусмотренного </w:t>
      </w:r>
      <w:hyperlink r:id="rId8" w:history="1">
        <w:r w:rsidRPr="00F74173">
          <w:rPr>
            <w:rFonts w:ascii="Times New Roman" w:hAnsi="Times New Roman" w:cs="Times New Roman"/>
            <w:sz w:val="24"/>
            <w:szCs w:val="24"/>
            <w:u w:val="single"/>
            <w:lang w:eastAsia="ru-RU"/>
          </w:rPr>
          <w:t>частью 7.1</w:t>
        </w:r>
      </w:hyperlink>
      <w:r w:rsidRPr="00F74173">
        <w:rPr>
          <w:rFonts w:ascii="Times New Roman" w:hAnsi="Times New Roman" w:cs="Times New Roman"/>
          <w:sz w:val="24"/>
          <w:szCs w:val="24"/>
          <w:lang w:eastAsia="ru-RU"/>
        </w:rP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w:t>
      </w:r>
      <w:proofErr w:type="spellStart"/>
      <w:r w:rsidRPr="00F74173">
        <w:rPr>
          <w:rFonts w:ascii="Times New Roman" w:hAnsi="Times New Roman" w:cs="Times New Roman"/>
          <w:sz w:val="24"/>
          <w:szCs w:val="24"/>
          <w:lang w:eastAsia="ru-RU"/>
        </w:rPr>
        <w:t>наймодателем</w:t>
      </w:r>
      <w:proofErr w:type="spellEnd"/>
      <w:r w:rsidRPr="00F74173">
        <w:rPr>
          <w:rFonts w:ascii="Times New Roman" w:hAnsi="Times New Roman" w:cs="Times New Roman"/>
          <w:sz w:val="24"/>
          <w:szCs w:val="24"/>
          <w:lang w:eastAsia="ru-RU"/>
        </w:rPr>
        <w:t xml:space="preserve"> этого жилого помещения в согласованном с управляющей организацией порядке.</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w:t>
      </w:r>
      <w:r w:rsidRPr="00F74173">
        <w:rPr>
          <w:rFonts w:ascii="Times New Roman" w:hAnsi="Times New Roman" w:cs="Times New Roman"/>
          <w:sz w:val="24"/>
          <w:szCs w:val="24"/>
          <w:lang w:eastAsia="ru-RU"/>
        </w:rPr>
        <w:lastRenderedPageBreak/>
        <w:t>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статьей 171 настоящего Кодекса.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и ремонт общего имущества в многоквартирном доме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статьей 171 настоящего Кодекса.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6.1. В случае заключения товариществом собственников жилья либо жилищным кооперативом или иным специализированным потребительским кооперативом либо в случае, предусмотренном </w:t>
      </w:r>
      <w:hyperlink r:id="rId9" w:history="1">
        <w:r w:rsidRPr="00F74173">
          <w:rPr>
            <w:rFonts w:ascii="Times New Roman" w:hAnsi="Times New Roman" w:cs="Times New Roman"/>
            <w:sz w:val="24"/>
            <w:szCs w:val="24"/>
            <w:u w:val="single"/>
            <w:lang w:eastAsia="ru-RU"/>
          </w:rPr>
          <w:t>частью 14 статьи 161</w:t>
        </w:r>
      </w:hyperlink>
      <w:r w:rsidRPr="00F74173">
        <w:rPr>
          <w:rFonts w:ascii="Times New Roman" w:hAnsi="Times New Roman" w:cs="Times New Roman"/>
          <w:sz w:val="24"/>
          <w:szCs w:val="24"/>
          <w:lang w:eastAsia="ru-RU"/>
        </w:rPr>
        <w:t xml:space="preserve"> настоящего Кодекса, застройщиком договора управления многоквартирным домом плата за коммунальные услуги вносится управляющей организации, за исключением предусмотренного </w:t>
      </w:r>
      <w:hyperlink r:id="rId10" w:history="1">
        <w:r w:rsidRPr="00F74173">
          <w:rPr>
            <w:rFonts w:ascii="Times New Roman" w:hAnsi="Times New Roman" w:cs="Times New Roman"/>
            <w:sz w:val="24"/>
            <w:szCs w:val="24"/>
            <w:u w:val="single"/>
            <w:lang w:eastAsia="ru-RU"/>
          </w:rPr>
          <w:t>частью 7.1</w:t>
        </w:r>
      </w:hyperlink>
      <w:r w:rsidRPr="00F74173">
        <w:rPr>
          <w:rFonts w:ascii="Times New Roman" w:hAnsi="Times New Roman" w:cs="Times New Roman"/>
          <w:sz w:val="24"/>
          <w:szCs w:val="24"/>
          <w:lang w:eastAsia="ru-RU"/>
        </w:rPr>
        <w:t> настоящей статьи случая, лицами, указанными в </w:t>
      </w:r>
      <w:hyperlink r:id="rId11" w:history="1">
        <w:r w:rsidRPr="00F74173">
          <w:rPr>
            <w:rFonts w:ascii="Times New Roman" w:hAnsi="Times New Roman" w:cs="Times New Roman"/>
            <w:sz w:val="24"/>
            <w:szCs w:val="24"/>
            <w:u w:val="single"/>
            <w:lang w:eastAsia="ru-RU"/>
          </w:rPr>
          <w:t>части 2 статьи 153</w:t>
        </w:r>
      </w:hyperlink>
      <w:r w:rsidRPr="00F74173">
        <w:rPr>
          <w:rFonts w:ascii="Times New Roman" w:hAnsi="Times New Roman" w:cs="Times New Roman"/>
          <w:sz w:val="24"/>
          <w:szCs w:val="24"/>
          <w:lang w:eastAsia="ru-RU"/>
        </w:rPr>
        <w:t> настоящего Кодекса.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12" w:history="1">
        <w:r w:rsidRPr="00F74173">
          <w:rPr>
            <w:rFonts w:ascii="Times New Roman" w:hAnsi="Times New Roman" w:cs="Times New Roman"/>
            <w:sz w:val="24"/>
            <w:szCs w:val="24"/>
            <w:u w:val="single"/>
            <w:lang w:eastAsia="ru-RU"/>
          </w:rPr>
          <w:t>требованиями</w:t>
        </w:r>
      </w:hyperlink>
      <w:r w:rsidRPr="00F74173">
        <w:rPr>
          <w:rFonts w:ascii="Times New Roman" w:hAnsi="Times New Roman" w:cs="Times New Roman"/>
          <w:sz w:val="24"/>
          <w:szCs w:val="24"/>
          <w:lang w:eastAsia="ru-RU"/>
        </w:rPr>
        <w:t>, установленными Правительством Российской Федерации.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w:t>
      </w:r>
      <w:proofErr w:type="spellStart"/>
      <w:r w:rsidRPr="00F74173">
        <w:rPr>
          <w:rFonts w:ascii="Times New Roman" w:hAnsi="Times New Roman" w:cs="Times New Roman"/>
          <w:sz w:val="24"/>
          <w:szCs w:val="24"/>
          <w:lang w:eastAsia="ru-RU"/>
        </w:rPr>
        <w:t>ресурсоснабжающим</w:t>
      </w:r>
      <w:proofErr w:type="spellEnd"/>
      <w:r w:rsidRPr="00F74173">
        <w:rPr>
          <w:rFonts w:ascii="Times New Roman" w:hAnsi="Times New Roman" w:cs="Times New Roman"/>
          <w:sz w:val="24"/>
          <w:szCs w:val="24"/>
          <w:lang w:eastAsia="ru-RU"/>
        </w:rPr>
        <w:t xml:space="preserve"> организациям. При этом внесение платы за коммунальные услуги </w:t>
      </w:r>
      <w:proofErr w:type="spellStart"/>
      <w:r w:rsidRPr="00F74173">
        <w:rPr>
          <w:rFonts w:ascii="Times New Roman" w:hAnsi="Times New Roman" w:cs="Times New Roman"/>
          <w:sz w:val="24"/>
          <w:szCs w:val="24"/>
          <w:lang w:eastAsia="ru-RU"/>
        </w:rPr>
        <w:t>ресурсоснабжающим</w:t>
      </w:r>
      <w:proofErr w:type="spellEnd"/>
      <w:r w:rsidRPr="00F74173">
        <w:rPr>
          <w:rFonts w:ascii="Times New Roman" w:hAnsi="Times New Roman" w:cs="Times New Roman"/>
          <w:sz w:val="24"/>
          <w:szCs w:val="24"/>
          <w:lang w:eastAsia="ru-RU"/>
        </w:rPr>
        <w:t xml:space="preserve">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w:t>
      </w:r>
      <w:r w:rsidRPr="00F74173">
        <w:rPr>
          <w:rFonts w:ascii="Times New Roman" w:hAnsi="Times New Roman" w:cs="Times New Roman"/>
          <w:sz w:val="24"/>
          <w:szCs w:val="24"/>
          <w:lang w:eastAsia="ru-RU"/>
        </w:rPr>
        <w:lastRenderedPageBreak/>
        <w:t>этой управляющей организации, за исключением случаев, предусмотренных частью 7.1 настоящей статьи и статьей 171 настоящего Кодекса.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w:t>
      </w:r>
      <w:proofErr w:type="spellStart"/>
      <w:r w:rsidRPr="00F74173">
        <w:rPr>
          <w:rFonts w:ascii="Times New Roman" w:hAnsi="Times New Roman" w:cs="Times New Roman"/>
          <w:sz w:val="24"/>
          <w:szCs w:val="24"/>
          <w:lang w:eastAsia="ru-RU"/>
        </w:rPr>
        <w:t>ресурсоснабжающим</w:t>
      </w:r>
      <w:proofErr w:type="spellEnd"/>
      <w:r w:rsidRPr="00F74173">
        <w:rPr>
          <w:rFonts w:ascii="Times New Roman" w:hAnsi="Times New Roman" w:cs="Times New Roman"/>
          <w:sz w:val="24"/>
          <w:szCs w:val="24"/>
          <w:lang w:eastAsia="ru-RU"/>
        </w:rPr>
        <w:t xml:space="preserve"> организациям. При этом внесение платы за коммунальные услуги </w:t>
      </w:r>
      <w:proofErr w:type="spellStart"/>
      <w:r w:rsidRPr="00F74173">
        <w:rPr>
          <w:rFonts w:ascii="Times New Roman" w:hAnsi="Times New Roman" w:cs="Times New Roman"/>
          <w:sz w:val="24"/>
          <w:szCs w:val="24"/>
          <w:lang w:eastAsia="ru-RU"/>
        </w:rPr>
        <w:t>ресурсоснабжающим</w:t>
      </w:r>
      <w:proofErr w:type="spellEnd"/>
      <w:r w:rsidRPr="00F74173">
        <w:rPr>
          <w:rFonts w:ascii="Times New Roman" w:hAnsi="Times New Roman" w:cs="Times New Roman"/>
          <w:sz w:val="24"/>
          <w:szCs w:val="24"/>
          <w:lang w:eastAsia="ru-RU"/>
        </w:rPr>
        <w:t xml:space="preserve">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w:t>
      </w:r>
      <w:proofErr w:type="spellStart"/>
      <w:r w:rsidRPr="00F74173">
        <w:rPr>
          <w:rFonts w:ascii="Times New Roman" w:hAnsi="Times New Roman" w:cs="Times New Roman"/>
          <w:sz w:val="24"/>
          <w:szCs w:val="24"/>
          <w:lang w:eastAsia="ru-RU"/>
        </w:rPr>
        <w:t>наймодателем</w:t>
      </w:r>
      <w:proofErr w:type="spellEnd"/>
      <w:r w:rsidRPr="00F74173">
        <w:rPr>
          <w:rFonts w:ascii="Times New Roman" w:hAnsi="Times New Roman" w:cs="Times New Roman"/>
          <w:sz w:val="24"/>
          <w:szCs w:val="24"/>
          <w:lang w:eastAsia="ru-RU"/>
        </w:rPr>
        <w:t>, заключенным на срок проживания временных жильцов.</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14. Лица, несвоевременно и (или) не полностью внесшие плату за жилое помещение и коммунальные услуги (должники) (за исключением взносов на капитальный ремонт), обязаны уплатить кредитору пени в размере одной трехсотой </w:t>
      </w:r>
      <w:hyperlink r:id="rId13" w:history="1">
        <w:r w:rsidRPr="00F74173">
          <w:rPr>
            <w:rFonts w:ascii="Times New Roman" w:hAnsi="Times New Roman" w:cs="Times New Roman"/>
            <w:sz w:val="24"/>
            <w:szCs w:val="24"/>
            <w:u w:val="single"/>
            <w:lang w:eastAsia="ru-RU"/>
          </w:rPr>
          <w:t>ставки</w:t>
        </w:r>
      </w:hyperlink>
      <w:r w:rsidRPr="00F74173">
        <w:rPr>
          <w:rFonts w:ascii="Times New Roman" w:hAnsi="Times New Roman" w:cs="Times New Roman"/>
          <w:sz w:val="24"/>
          <w:szCs w:val="24"/>
          <w:lang w:eastAsia="ru-RU"/>
        </w:rPr>
        <w:t>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установленного в настоящей части размера пеней не допускается.</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проценты в размере, установленном в порядке, </w:t>
      </w:r>
      <w:r w:rsidRPr="00F74173">
        <w:rPr>
          <w:rFonts w:ascii="Times New Roman" w:hAnsi="Times New Roman" w:cs="Times New Roman"/>
          <w:sz w:val="24"/>
          <w:szCs w:val="24"/>
          <w:lang w:eastAsia="ru-RU"/>
        </w:rPr>
        <w:lastRenderedPageBreak/>
        <w:t>предусмотренном </w:t>
      </w:r>
      <w:hyperlink r:id="rId14" w:history="1">
        <w:r w:rsidRPr="00F74173">
          <w:rPr>
            <w:rFonts w:ascii="Times New Roman" w:hAnsi="Times New Roman" w:cs="Times New Roman"/>
            <w:sz w:val="24"/>
            <w:szCs w:val="24"/>
            <w:u w:val="single"/>
            <w:lang w:eastAsia="ru-RU"/>
          </w:rPr>
          <w:t>частью 14</w:t>
        </w:r>
      </w:hyperlink>
      <w:r w:rsidRPr="00F74173">
        <w:rPr>
          <w:rFonts w:ascii="Times New Roman" w:hAnsi="Times New Roman" w:cs="Times New Roman"/>
          <w:sz w:val="24"/>
          <w:szCs w:val="24"/>
          <w:lang w:eastAsia="ru-RU"/>
        </w:rPr>
        <w:t> настоящей статьи. Уплата указанных процентов осуществляется в порядке, установленном для уплаты взносов на капитальный ремонт.</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i/>
          <w:iCs/>
          <w:sz w:val="24"/>
          <w:szCs w:val="24"/>
          <w:lang w:eastAsia="ru-RU"/>
        </w:rPr>
        <w:t> Статья 156 ЖК. Размер платы за жилое помещение</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w:t>
      </w:r>
      <w:hyperlink r:id="rId15" w:history="1">
        <w:r w:rsidRPr="00F74173">
          <w:rPr>
            <w:rFonts w:ascii="Times New Roman" w:hAnsi="Times New Roman" w:cs="Times New Roman"/>
            <w:sz w:val="24"/>
            <w:szCs w:val="24"/>
            <w:u w:val="single"/>
            <w:lang w:eastAsia="ru-RU"/>
          </w:rPr>
          <w:t>законодательства</w:t>
        </w:r>
      </w:hyperlink>
      <w:r w:rsidRPr="00F74173">
        <w:rPr>
          <w:rFonts w:ascii="Times New Roman" w:hAnsi="Times New Roman" w:cs="Times New Roman"/>
          <w:sz w:val="24"/>
          <w:szCs w:val="24"/>
          <w:lang w:eastAsia="ru-RU"/>
        </w:rPr>
        <w:t>.</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2.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3.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w:t>
      </w:r>
      <w:hyperlink r:id="rId16" w:history="1">
        <w:r w:rsidRPr="00F74173">
          <w:rPr>
            <w:rFonts w:ascii="Times New Roman" w:hAnsi="Times New Roman" w:cs="Times New Roman"/>
            <w:sz w:val="24"/>
            <w:szCs w:val="24"/>
            <w:u w:val="single"/>
            <w:lang w:eastAsia="ru-RU"/>
          </w:rPr>
          <w:t>способа</w:t>
        </w:r>
      </w:hyperlink>
      <w:r w:rsidRPr="00F74173">
        <w:rPr>
          <w:rFonts w:ascii="Times New Roman" w:hAnsi="Times New Roman" w:cs="Times New Roman"/>
          <w:sz w:val="24"/>
          <w:szCs w:val="24"/>
          <w:lang w:eastAsia="ru-RU"/>
        </w:rPr>
        <w:t>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частью 3 </w:t>
      </w:r>
      <w:hyperlink r:id="rId17" w:history="1">
        <w:r w:rsidRPr="00F74173">
          <w:rPr>
            <w:rFonts w:ascii="Times New Roman" w:hAnsi="Times New Roman" w:cs="Times New Roman"/>
            <w:sz w:val="24"/>
            <w:szCs w:val="24"/>
            <w:u w:val="single"/>
            <w:lang w:eastAsia="ru-RU"/>
          </w:rPr>
          <w:t>статьи 49</w:t>
        </w:r>
      </w:hyperlink>
      <w:r w:rsidRPr="00F74173">
        <w:rPr>
          <w:rFonts w:ascii="Times New Roman" w:hAnsi="Times New Roman" w:cs="Times New Roman"/>
          <w:sz w:val="24"/>
          <w:szCs w:val="24"/>
          <w:lang w:eastAsia="ru-RU"/>
        </w:rPr>
        <w:t> настоящего Кодекса, могут быть установлены другие (по сравнению с предусмотренными </w:t>
      </w:r>
      <w:hyperlink r:id="rId18" w:history="1">
        <w:r w:rsidRPr="00F74173">
          <w:rPr>
            <w:rFonts w:ascii="Times New Roman" w:hAnsi="Times New Roman" w:cs="Times New Roman"/>
            <w:sz w:val="24"/>
            <w:szCs w:val="24"/>
            <w:u w:val="single"/>
            <w:lang w:eastAsia="ru-RU"/>
          </w:rPr>
          <w:t>частью 4</w:t>
        </w:r>
      </w:hyperlink>
      <w:r w:rsidRPr="00F74173">
        <w:rPr>
          <w:rFonts w:ascii="Times New Roman" w:hAnsi="Times New Roman" w:cs="Times New Roman"/>
          <w:sz w:val="24"/>
          <w:szCs w:val="24"/>
          <w:lang w:eastAsia="ru-RU"/>
        </w:rPr>
        <w:t xml:space="preserve"> настоящей статьи и настоящей частью) условия определения размера платы за пользование жилым помещением (платы за наем).</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7. Размер платы за содержание и ремонт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w:t>
      </w:r>
      <w:r w:rsidRPr="00F74173">
        <w:rPr>
          <w:rFonts w:ascii="Times New Roman" w:hAnsi="Times New Roman" w:cs="Times New Roman"/>
          <w:sz w:val="24"/>
          <w:szCs w:val="24"/>
          <w:lang w:eastAsia="ru-RU"/>
        </w:rPr>
        <w:lastRenderedPageBreak/>
        <w:t>общем собрании собственников помещений в таком доме, которое проводится в порядке, установленном </w:t>
      </w:r>
      <w:hyperlink r:id="rId19" w:history="1">
        <w:r w:rsidRPr="00F74173">
          <w:rPr>
            <w:rFonts w:ascii="Times New Roman" w:hAnsi="Times New Roman" w:cs="Times New Roman"/>
            <w:sz w:val="24"/>
            <w:szCs w:val="24"/>
            <w:u w:val="single"/>
            <w:lang w:eastAsia="ru-RU"/>
          </w:rPr>
          <w:t>статьями 45</w:t>
        </w:r>
      </w:hyperlink>
      <w:r w:rsidRPr="00F74173">
        <w:rPr>
          <w:rFonts w:ascii="Times New Roman" w:hAnsi="Times New Roman" w:cs="Times New Roman"/>
          <w:sz w:val="24"/>
          <w:szCs w:val="24"/>
          <w:lang w:eastAsia="ru-RU"/>
        </w:rPr>
        <w:t> - </w:t>
      </w:r>
      <w:hyperlink r:id="rId20" w:history="1">
        <w:r w:rsidRPr="00F74173">
          <w:rPr>
            <w:rFonts w:ascii="Times New Roman" w:hAnsi="Times New Roman" w:cs="Times New Roman"/>
            <w:sz w:val="24"/>
            <w:szCs w:val="24"/>
            <w:u w:val="single"/>
            <w:lang w:eastAsia="ru-RU"/>
          </w:rPr>
          <w:t>48</w:t>
        </w:r>
      </w:hyperlink>
      <w:r w:rsidRPr="00F74173">
        <w:rPr>
          <w:rFonts w:ascii="Times New Roman" w:hAnsi="Times New Roman" w:cs="Times New Roman"/>
          <w:sz w:val="24"/>
          <w:szCs w:val="24"/>
          <w:lang w:eastAsia="ru-RU"/>
        </w:rPr>
        <w:t> настоящего Кодекса.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10. Изменение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21" w:history="1">
        <w:r w:rsidRPr="00F74173">
          <w:rPr>
            <w:rFonts w:ascii="Times New Roman" w:hAnsi="Times New Roman" w:cs="Times New Roman"/>
            <w:sz w:val="24"/>
            <w:szCs w:val="24"/>
            <w:u w:val="single"/>
            <w:lang w:eastAsia="ru-RU"/>
          </w:rPr>
          <w:t>порядке,</w:t>
        </w:r>
      </w:hyperlink>
      <w:r w:rsidRPr="00F74173">
        <w:rPr>
          <w:rFonts w:ascii="Times New Roman" w:hAnsi="Times New Roman" w:cs="Times New Roman"/>
          <w:sz w:val="24"/>
          <w:szCs w:val="24"/>
          <w:lang w:eastAsia="ru-RU"/>
        </w:rPr>
        <w:t> установленном Правительством Российской Федерации.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Размер платы за коммунальные услуги (Жилищный Кодекс РФ ст. 157)</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Статья 157. Размер платы за коммунальные услуги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а также </w:t>
      </w:r>
      <w:hyperlink r:id="rId22" w:history="1">
        <w:r w:rsidRPr="00F74173">
          <w:rPr>
            <w:rFonts w:ascii="Times New Roman" w:hAnsi="Times New Roman" w:cs="Times New Roman"/>
            <w:sz w:val="24"/>
            <w:szCs w:val="24"/>
            <w:u w:val="single"/>
            <w:lang w:eastAsia="ru-RU"/>
          </w:rPr>
          <w:t>правила</w:t>
        </w:r>
      </w:hyperlink>
      <w:r w:rsidRPr="00F74173">
        <w:rPr>
          <w:rFonts w:ascii="Times New Roman" w:hAnsi="Times New Roman" w:cs="Times New Roman"/>
          <w:sz w:val="24"/>
          <w:szCs w:val="24"/>
          <w:lang w:eastAsia="ru-RU"/>
        </w:rP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w:t>
      </w:r>
      <w:r w:rsidRPr="00F74173">
        <w:rPr>
          <w:rFonts w:ascii="Times New Roman" w:hAnsi="Times New Roman" w:cs="Times New Roman"/>
          <w:sz w:val="24"/>
          <w:szCs w:val="24"/>
          <w:lang w:eastAsia="ru-RU"/>
        </w:rPr>
        <w:lastRenderedPageBreak/>
        <w:t xml:space="preserve">потребительским кооперативом договоров с </w:t>
      </w:r>
      <w:proofErr w:type="spellStart"/>
      <w:r w:rsidRPr="00F74173">
        <w:rPr>
          <w:rFonts w:ascii="Times New Roman" w:hAnsi="Times New Roman" w:cs="Times New Roman"/>
          <w:sz w:val="24"/>
          <w:szCs w:val="24"/>
          <w:lang w:eastAsia="ru-RU"/>
        </w:rPr>
        <w:t>ресурсоснабжающими</w:t>
      </w:r>
      <w:proofErr w:type="spellEnd"/>
      <w:r w:rsidRPr="00F74173">
        <w:rPr>
          <w:rFonts w:ascii="Times New Roman" w:hAnsi="Times New Roman" w:cs="Times New Roman"/>
          <w:sz w:val="24"/>
          <w:szCs w:val="24"/>
          <w:lang w:eastAsia="ru-RU"/>
        </w:rPr>
        <w:t xml:space="preserve"> организациями, устанавливаются Правительством Российской Федерации.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2. Размер платы за коммунальные услуги, предусмотренные частью 4 </w:t>
      </w:r>
      <w:hyperlink r:id="rId23" w:history="1">
        <w:r w:rsidRPr="00F74173">
          <w:rPr>
            <w:rFonts w:ascii="Times New Roman" w:hAnsi="Times New Roman" w:cs="Times New Roman"/>
            <w:sz w:val="24"/>
            <w:szCs w:val="24"/>
            <w:u w:val="single"/>
            <w:lang w:eastAsia="ru-RU"/>
          </w:rPr>
          <w:t>статьи 154</w:t>
        </w:r>
      </w:hyperlink>
      <w:r w:rsidRPr="00F74173">
        <w:rPr>
          <w:rFonts w:ascii="Times New Roman" w:hAnsi="Times New Roman" w:cs="Times New Roman"/>
          <w:sz w:val="24"/>
          <w:szCs w:val="24"/>
          <w:lang w:eastAsia="ru-RU"/>
        </w:rPr>
        <w:t>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4. При предоставлении коммунальных услуг ненадлежащего качества и (или) с перерывами, превышающими установленную продолжительность, изменение размера платы за коммунальные услуги определяется в </w:t>
      </w:r>
      <w:hyperlink r:id="rId24" w:history="1">
        <w:r w:rsidRPr="00F74173">
          <w:rPr>
            <w:rFonts w:ascii="Times New Roman" w:hAnsi="Times New Roman" w:cs="Times New Roman"/>
            <w:sz w:val="24"/>
            <w:szCs w:val="24"/>
            <w:u w:val="single"/>
            <w:lang w:eastAsia="ru-RU"/>
          </w:rPr>
          <w:t>порядке</w:t>
        </w:r>
      </w:hyperlink>
      <w:r w:rsidRPr="00F74173">
        <w:rPr>
          <w:rFonts w:ascii="Times New Roman" w:hAnsi="Times New Roman" w:cs="Times New Roman"/>
          <w:sz w:val="24"/>
          <w:szCs w:val="24"/>
          <w:lang w:eastAsia="ru-RU"/>
        </w:rPr>
        <w:t>, установленном Правительством Российской Федерации.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w:t>
      </w:r>
    </w:p>
    <w:p w:rsidR="007B436C" w:rsidRPr="00F74173" w:rsidRDefault="007B436C" w:rsidP="00F74173">
      <w:pPr>
        <w:pStyle w:val="a3"/>
        <w:ind w:firstLine="567"/>
        <w:jc w:val="both"/>
        <w:rPr>
          <w:rFonts w:ascii="Times New Roman" w:hAnsi="Times New Roman" w:cs="Times New Roman"/>
          <w:sz w:val="24"/>
          <w:szCs w:val="24"/>
          <w:lang w:eastAsia="ru-RU"/>
        </w:rPr>
      </w:pPr>
      <w:bookmarkStart w:id="0" w:name="_GoBack"/>
      <w:bookmarkEnd w:id="0"/>
      <w:r w:rsidRPr="00F74173">
        <w:rPr>
          <w:rFonts w:ascii="Times New Roman" w:hAnsi="Times New Roman" w:cs="Times New Roman"/>
          <w:sz w:val="24"/>
          <w:szCs w:val="24"/>
          <w:lang w:eastAsia="ru-RU"/>
        </w:rPr>
        <w:t> Расходы собственников помещений в многоквартирном доме (Жилищный Кодекс РФ ст. 158)</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Статья 158. Расходы собственников помещений в многоквартирном доме</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и взносов на капитальный ремонт.</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3.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4.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7B436C" w:rsidRPr="00F74173" w:rsidRDefault="007B436C" w:rsidP="007B436C">
      <w:pPr>
        <w:rPr>
          <w:rFonts w:ascii="Times New Roman" w:eastAsia="Times New Roman" w:hAnsi="Times New Roman" w:cs="Times New Roman"/>
          <w:sz w:val="24"/>
          <w:szCs w:val="24"/>
          <w:lang w:eastAsia="ru-RU"/>
        </w:rPr>
      </w:pPr>
    </w:p>
    <w:p w:rsidR="007B436C" w:rsidRPr="00F74173" w:rsidRDefault="007B436C" w:rsidP="007B436C">
      <w:pPr>
        <w:rPr>
          <w:rFonts w:ascii="Times New Roman" w:eastAsia="Times New Roman" w:hAnsi="Times New Roman" w:cs="Times New Roman"/>
          <w:sz w:val="24"/>
          <w:szCs w:val="24"/>
          <w:lang w:eastAsia="ru-RU"/>
        </w:rPr>
      </w:pPr>
    </w:p>
    <w:p w:rsidR="007B436C" w:rsidRDefault="007B436C" w:rsidP="007B436C"/>
    <w:sectPr w:rsidR="007B436C" w:rsidSect="00430F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436C"/>
    <w:rsid w:val="00430F39"/>
    <w:rsid w:val="007B436C"/>
    <w:rsid w:val="00B05463"/>
    <w:rsid w:val="00B45994"/>
    <w:rsid w:val="00DD34BE"/>
    <w:rsid w:val="00DD5A75"/>
    <w:rsid w:val="00F741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F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4173"/>
    <w:pPr>
      <w:spacing w:after="0" w:line="240" w:lineRule="auto"/>
    </w:pPr>
  </w:style>
</w:styles>
</file>

<file path=word/webSettings.xml><?xml version="1.0" encoding="utf-8"?>
<w:webSettings xmlns:r="http://schemas.openxmlformats.org/officeDocument/2006/relationships" xmlns:w="http://schemas.openxmlformats.org/wordprocessingml/2006/main">
  <w:divs>
    <w:div w:id="154760126">
      <w:bodyDiv w:val="1"/>
      <w:marLeft w:val="0"/>
      <w:marRight w:val="0"/>
      <w:marTop w:val="0"/>
      <w:marBottom w:val="0"/>
      <w:divBdr>
        <w:top w:val="none" w:sz="0" w:space="0" w:color="auto"/>
        <w:left w:val="none" w:sz="0" w:space="0" w:color="auto"/>
        <w:bottom w:val="none" w:sz="0" w:space="0" w:color="auto"/>
        <w:right w:val="none" w:sz="0" w:space="0" w:color="auto"/>
      </w:divBdr>
      <w:divsChild>
        <w:div w:id="208691624">
          <w:marLeft w:val="0"/>
          <w:marRight w:val="0"/>
          <w:marTop w:val="255"/>
          <w:marBottom w:val="0"/>
          <w:divBdr>
            <w:top w:val="none" w:sz="0" w:space="0" w:color="auto"/>
            <w:left w:val="none" w:sz="0" w:space="0" w:color="auto"/>
            <w:bottom w:val="none" w:sz="0" w:space="0" w:color="auto"/>
            <w:right w:val="none" w:sz="0" w:space="0" w:color="auto"/>
          </w:divBdr>
          <w:divsChild>
            <w:div w:id="1187064949">
              <w:marLeft w:val="0"/>
              <w:marRight w:val="0"/>
              <w:marTop w:val="0"/>
              <w:marBottom w:val="0"/>
              <w:divBdr>
                <w:top w:val="none" w:sz="0" w:space="0" w:color="auto"/>
                <w:left w:val="none" w:sz="0" w:space="0" w:color="auto"/>
                <w:bottom w:val="none" w:sz="0" w:space="0" w:color="auto"/>
                <w:right w:val="none" w:sz="0" w:space="0" w:color="auto"/>
              </w:divBdr>
              <w:divsChild>
                <w:div w:id="1108038213">
                  <w:marLeft w:val="0"/>
                  <w:marRight w:val="0"/>
                  <w:marTop w:val="0"/>
                  <w:marBottom w:val="0"/>
                  <w:divBdr>
                    <w:top w:val="none" w:sz="0" w:space="0" w:color="auto"/>
                    <w:left w:val="none" w:sz="0" w:space="0" w:color="auto"/>
                    <w:bottom w:val="none" w:sz="0" w:space="0" w:color="auto"/>
                    <w:right w:val="none" w:sz="0" w:space="0" w:color="auto"/>
                  </w:divBdr>
                  <w:divsChild>
                    <w:div w:id="1407263772">
                      <w:marLeft w:val="0"/>
                      <w:marRight w:val="0"/>
                      <w:marTop w:val="0"/>
                      <w:marBottom w:val="450"/>
                      <w:divBdr>
                        <w:top w:val="none" w:sz="0" w:space="0" w:color="auto"/>
                        <w:left w:val="none" w:sz="0" w:space="0" w:color="auto"/>
                        <w:bottom w:val="none" w:sz="0" w:space="0" w:color="auto"/>
                        <w:right w:val="none" w:sz="0" w:space="0" w:color="auto"/>
                      </w:divBdr>
                    </w:div>
                    <w:div w:id="1613437885">
                      <w:marLeft w:val="0"/>
                      <w:marRight w:val="0"/>
                      <w:marTop w:val="0"/>
                      <w:marBottom w:val="0"/>
                      <w:divBdr>
                        <w:top w:val="none" w:sz="0" w:space="0" w:color="auto"/>
                        <w:left w:val="none" w:sz="0" w:space="0" w:color="auto"/>
                        <w:bottom w:val="single" w:sz="6" w:space="8" w:color="CCCCCC"/>
                        <w:right w:val="none" w:sz="0" w:space="0" w:color="auto"/>
                      </w:divBdr>
                    </w:div>
                  </w:divsChild>
                </w:div>
              </w:divsChild>
            </w:div>
          </w:divsChild>
        </w:div>
      </w:divsChild>
    </w:div>
    <w:div w:id="2062556713">
      <w:bodyDiv w:val="1"/>
      <w:marLeft w:val="0"/>
      <w:marRight w:val="0"/>
      <w:marTop w:val="0"/>
      <w:marBottom w:val="0"/>
      <w:divBdr>
        <w:top w:val="none" w:sz="0" w:space="0" w:color="auto"/>
        <w:left w:val="none" w:sz="0" w:space="0" w:color="auto"/>
        <w:bottom w:val="none" w:sz="0" w:space="0" w:color="auto"/>
        <w:right w:val="none" w:sz="0" w:space="0" w:color="auto"/>
      </w:divBdr>
      <w:divsChild>
        <w:div w:id="618101825">
          <w:marLeft w:val="0"/>
          <w:marRight w:val="0"/>
          <w:marTop w:val="0"/>
          <w:marBottom w:val="0"/>
          <w:divBdr>
            <w:top w:val="none" w:sz="0" w:space="0" w:color="auto"/>
            <w:left w:val="none" w:sz="0" w:space="0" w:color="auto"/>
            <w:bottom w:val="none" w:sz="0" w:space="0" w:color="auto"/>
            <w:right w:val="none" w:sz="0" w:space="0" w:color="auto"/>
          </w:divBdr>
          <w:divsChild>
            <w:div w:id="1623995503">
              <w:marLeft w:val="0"/>
              <w:marRight w:val="0"/>
              <w:marTop w:val="0"/>
              <w:marBottom w:val="0"/>
              <w:divBdr>
                <w:top w:val="none" w:sz="0" w:space="0" w:color="auto"/>
                <w:left w:val="none" w:sz="0" w:space="0" w:color="auto"/>
                <w:bottom w:val="none" w:sz="0" w:space="0" w:color="auto"/>
                <w:right w:val="none" w:sz="0" w:space="0" w:color="auto"/>
              </w:divBdr>
              <w:divsChild>
                <w:div w:id="569585059">
                  <w:marLeft w:val="0"/>
                  <w:marRight w:val="0"/>
                  <w:marTop w:val="0"/>
                  <w:marBottom w:val="0"/>
                  <w:divBdr>
                    <w:top w:val="none" w:sz="0" w:space="0" w:color="auto"/>
                    <w:left w:val="none" w:sz="0" w:space="0" w:color="auto"/>
                    <w:bottom w:val="none" w:sz="0" w:space="0" w:color="auto"/>
                    <w:right w:val="none" w:sz="0" w:space="0" w:color="auto"/>
                  </w:divBdr>
                  <w:divsChild>
                    <w:div w:id="747461092">
                      <w:marLeft w:val="0"/>
                      <w:marRight w:val="0"/>
                      <w:marTop w:val="300"/>
                      <w:marBottom w:val="0"/>
                      <w:divBdr>
                        <w:top w:val="none" w:sz="0" w:space="0" w:color="auto"/>
                        <w:left w:val="none" w:sz="0" w:space="0" w:color="auto"/>
                        <w:bottom w:val="none" w:sz="0" w:space="0" w:color="auto"/>
                        <w:right w:val="none" w:sz="0" w:space="0" w:color="auto"/>
                      </w:divBdr>
                      <w:divsChild>
                        <w:div w:id="1558592567">
                          <w:marLeft w:val="0"/>
                          <w:marRight w:val="0"/>
                          <w:marTop w:val="0"/>
                          <w:marBottom w:val="150"/>
                          <w:divBdr>
                            <w:top w:val="none" w:sz="0" w:space="0" w:color="auto"/>
                            <w:left w:val="none" w:sz="0" w:space="0" w:color="auto"/>
                            <w:bottom w:val="none" w:sz="0" w:space="0" w:color="auto"/>
                            <w:right w:val="none" w:sz="0" w:space="0" w:color="auto"/>
                          </w:divBdr>
                          <w:divsChild>
                            <w:div w:id="120733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5B1705D42B7C1342AA63AA6533B964D10DBCBADC990B30D9ED8F6C5256D728D3468307528AA511SFb8H" TargetMode="External"/><Relationship Id="rId13" Type="http://schemas.openxmlformats.org/officeDocument/2006/relationships/hyperlink" Target="consultantplus://offline/ref=C55B1705D42B7C1342AA63AA6533B964D10CBAB8D99B563AD1B4836ES5b5H" TargetMode="External"/><Relationship Id="rId18" Type="http://schemas.openxmlformats.org/officeDocument/2006/relationships/hyperlink" Target="consultantplus://offline/ref=BFC5D83CB0CB3FB8D383739E583206C90F5EA9197B516C363E1FB0D27EEA3AEF69AEDF1E4B5F8ADDa4dFH"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BFC5D83CB0CB3FB8D383739E583206C90F5CAF1C785C6C363E1FB0D27EEA3AEF69AEDF1E4B5F82DDa4d0H" TargetMode="External"/><Relationship Id="rId7" Type="http://schemas.openxmlformats.org/officeDocument/2006/relationships/hyperlink" Target="consultantplus://offline/ref=13A532BB401FAAADFDF1B24010BEFAD8009F252C340D0A5F9EDD44AE30V0H" TargetMode="External"/><Relationship Id="rId12" Type="http://schemas.openxmlformats.org/officeDocument/2006/relationships/hyperlink" Target="consultantplus://offline/ref=C55B1705D42B7C1342AA63AA6533B964D10CB9B5DD930B30D9ED8F6C5256D728D3468307528BA410SFbFH" TargetMode="External"/><Relationship Id="rId17" Type="http://schemas.openxmlformats.org/officeDocument/2006/relationships/hyperlink" Target="consultantplus://offline/ref=BFC5D83CB0CB3FB8D383739E583206C90F5EA9197B516C363E1FB0D27EEA3AEF69AEDF1E4B5F80DAa4d4H"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FC5D83CB0CB3FB8D383739E583206C90F5EA9197B516C363E1FB0D27EEA3AEF69AEDF1E4B5F8AD8a4d4H" TargetMode="External"/><Relationship Id="rId20" Type="http://schemas.openxmlformats.org/officeDocument/2006/relationships/hyperlink" Target="consultantplus://offline/ref=BFC5D83CB0CB3FB8D383739E583206C90F5EA9197B516C363E1FB0D27EEA3AEF69AEDF1E4B5F80DBa4d6H" TargetMode="External"/><Relationship Id="rId1" Type="http://schemas.openxmlformats.org/officeDocument/2006/relationships/styles" Target="styles.xml"/><Relationship Id="rId6" Type="http://schemas.openxmlformats.org/officeDocument/2006/relationships/hyperlink" Target="http://gkh1.ru/upload/iblock/623/ZK%20RF.doc" TargetMode="External"/><Relationship Id="rId11" Type="http://schemas.openxmlformats.org/officeDocument/2006/relationships/hyperlink" Target="consultantplus://offline/ref=C55B1705D42B7C1342AA63AA6533B964D10DBCBADC990B30D9ED8F6C5256D728D3468307528BAC18SFbEH" TargetMode="External"/><Relationship Id="rId24" Type="http://schemas.openxmlformats.org/officeDocument/2006/relationships/hyperlink" Target="consultantplus://offline/ref=421A1418C37543BAD172B6B57A12D468A9CF3F3E38DCF6E91CAE120F761DFCB3DC0CB89829D95A7514e7H" TargetMode="External"/><Relationship Id="rId5" Type="http://schemas.openxmlformats.org/officeDocument/2006/relationships/hyperlink" Target="http://gkh1.ru/upload/iblock/623/ZK%20RF.doc" TargetMode="External"/><Relationship Id="rId15" Type="http://schemas.openxmlformats.org/officeDocument/2006/relationships/hyperlink" Target="consultantplus://offline/ref=BFC5D83CB0CB3FB8D383739E583206C90F5CAF1C785C6C363E1FB0D27EEA3AEF69AEDF1E4B5F83DBa4d5H" TargetMode="External"/><Relationship Id="rId23" Type="http://schemas.openxmlformats.org/officeDocument/2006/relationships/hyperlink" Target="consultantplus://offline/ref=421A1418C37543BAD172B6B57A12D468A9CF393C3FD6F6E91CAE120F761DFCB3DC0CB89829D9577414eFH" TargetMode="External"/><Relationship Id="rId10" Type="http://schemas.openxmlformats.org/officeDocument/2006/relationships/hyperlink" Target="consultantplus://offline/ref=C55B1705D42B7C1342AA63AA6533B964D10DBCBADC990B30D9ED8F6C5256D728D3468307528AA511SFb8H" TargetMode="External"/><Relationship Id="rId19" Type="http://schemas.openxmlformats.org/officeDocument/2006/relationships/hyperlink" Target="consultantplus://offline/ref=BFC5D83CB0CB3FB8D383739E583206C90F5EA9197B516C363E1FB0D27EEA3AEF69AEDF1E4B5F80DEa4d2H" TargetMode="External"/><Relationship Id="rId4" Type="http://schemas.openxmlformats.org/officeDocument/2006/relationships/hyperlink" Target="http://gkh1.ru/upload/iblock/623/ZK%20RF.doc" TargetMode="External"/><Relationship Id="rId9" Type="http://schemas.openxmlformats.org/officeDocument/2006/relationships/hyperlink" Target="consultantplus://offline/ref=C55B1705D42B7C1342AA63AA6533B964D10DBCBADC990B30D9ED8F6C5256D728D3468307528AA513SFbEH" TargetMode="External"/><Relationship Id="rId14" Type="http://schemas.openxmlformats.org/officeDocument/2006/relationships/hyperlink" Target="consultantplus://offline/ref=C55B1705D42B7C1342AA63AA6533B964D10DBCBADC990B30D9ED8F6C5256D728D3468307528BAD13SFb9H" TargetMode="External"/><Relationship Id="rId22" Type="http://schemas.openxmlformats.org/officeDocument/2006/relationships/hyperlink" Target="consultantplus://offline/ref=421A1418C37543BAD172B6B57A12D468A9CE3D3931D6F6E91CAE120F761DFCB3DC0CB89829D95E7614e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4528</Words>
  <Characters>25815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1sm</cp:lastModifiedBy>
  <cp:revision>2</cp:revision>
  <dcterms:created xsi:type="dcterms:W3CDTF">2015-11-23T11:28:00Z</dcterms:created>
  <dcterms:modified xsi:type="dcterms:W3CDTF">2015-11-23T11:28:00Z</dcterms:modified>
</cp:coreProperties>
</file>