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A76287" w:rsidTr="00A76287">
        <w:trPr>
          <w:trHeight w:val="286"/>
        </w:trPr>
        <w:tc>
          <w:tcPr>
            <w:tcW w:w="9840" w:type="dxa"/>
            <w:gridSpan w:val="10"/>
          </w:tcPr>
          <w:p w:rsidR="00A76287" w:rsidRDefault="00A76287" w:rsidP="00A76287">
            <w:pPr>
              <w:rPr>
                <w:rFonts w:ascii="Georgia" w:hAnsi="Georgia"/>
              </w:rPr>
            </w:pPr>
          </w:p>
        </w:tc>
      </w:tr>
      <w:tr w:rsidR="00A76287" w:rsidTr="00A76287">
        <w:trPr>
          <w:trHeight w:val="2208"/>
        </w:trPr>
        <w:tc>
          <w:tcPr>
            <w:tcW w:w="9840" w:type="dxa"/>
            <w:gridSpan w:val="10"/>
          </w:tcPr>
          <w:p w:rsidR="00A76287" w:rsidRDefault="00A76287" w:rsidP="00A76287">
            <w:pPr>
              <w:rPr>
                <w:rFonts w:ascii="Georgia" w:hAnsi="Georgia"/>
              </w:rPr>
            </w:pPr>
          </w:p>
          <w:p w:rsidR="00A76287" w:rsidRDefault="00A76287" w:rsidP="00A762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A76287" w:rsidRDefault="00A76287" w:rsidP="00A76287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A76287" w:rsidRDefault="00A76287" w:rsidP="00A76287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A76287" w:rsidRDefault="00A76287" w:rsidP="00A76287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A76287" w:rsidRDefault="00A76287" w:rsidP="00A76287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A76287" w:rsidRDefault="00A76287" w:rsidP="00A76287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A76287" w:rsidTr="00A76287">
        <w:trPr>
          <w:trHeight w:hRule="exact" w:val="842"/>
        </w:trPr>
        <w:tc>
          <w:tcPr>
            <w:tcW w:w="236" w:type="dxa"/>
            <w:vAlign w:val="bottom"/>
            <w:hideMark/>
          </w:tcPr>
          <w:p w:rsidR="00A76287" w:rsidRDefault="00A76287" w:rsidP="00A76287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287" w:rsidRDefault="00BD6B63" w:rsidP="00A76287">
            <w:r>
              <w:t>29</w:t>
            </w:r>
          </w:p>
        </w:tc>
        <w:tc>
          <w:tcPr>
            <w:tcW w:w="236" w:type="dxa"/>
            <w:vAlign w:val="bottom"/>
            <w:hideMark/>
          </w:tcPr>
          <w:p w:rsidR="00A76287" w:rsidRDefault="00A76287" w:rsidP="00A76287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287" w:rsidRDefault="00A76287" w:rsidP="00A76287">
            <w:r>
              <w:t xml:space="preserve">    </w:t>
            </w:r>
            <w:r w:rsidR="00BD6B63">
              <w:t>апреля</w:t>
            </w:r>
          </w:p>
        </w:tc>
        <w:tc>
          <w:tcPr>
            <w:tcW w:w="236" w:type="dxa"/>
            <w:vAlign w:val="bottom"/>
          </w:tcPr>
          <w:p w:rsidR="00A76287" w:rsidRDefault="00A76287" w:rsidP="00A76287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A76287" w:rsidRDefault="00A76287" w:rsidP="00A76287">
            <w:pPr>
              <w:ind w:right="-155"/>
            </w:pPr>
            <w:r>
              <w:t>2014</w:t>
            </w:r>
          </w:p>
        </w:tc>
        <w:tc>
          <w:tcPr>
            <w:tcW w:w="407" w:type="dxa"/>
            <w:vAlign w:val="bottom"/>
            <w:hideMark/>
          </w:tcPr>
          <w:p w:rsidR="00A76287" w:rsidRDefault="00A76287" w:rsidP="00A76287">
            <w:r>
              <w:t>г.</w:t>
            </w:r>
          </w:p>
        </w:tc>
        <w:tc>
          <w:tcPr>
            <w:tcW w:w="3692" w:type="dxa"/>
            <w:vAlign w:val="bottom"/>
          </w:tcPr>
          <w:p w:rsidR="00A76287" w:rsidRDefault="00A76287" w:rsidP="00A76287"/>
        </w:tc>
        <w:tc>
          <w:tcPr>
            <w:tcW w:w="445" w:type="dxa"/>
            <w:vAlign w:val="bottom"/>
            <w:hideMark/>
          </w:tcPr>
          <w:p w:rsidR="00A76287" w:rsidRDefault="00A76287" w:rsidP="00A76287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287" w:rsidRDefault="00BD6B63" w:rsidP="00A76287">
            <w:pPr>
              <w:jc w:val="center"/>
            </w:pPr>
            <w:r>
              <w:t>35</w:t>
            </w:r>
          </w:p>
        </w:tc>
      </w:tr>
      <w:tr w:rsidR="00A76287" w:rsidTr="00A76287">
        <w:trPr>
          <w:trHeight w:val="571"/>
        </w:trPr>
        <w:tc>
          <w:tcPr>
            <w:tcW w:w="9840" w:type="dxa"/>
            <w:gridSpan w:val="10"/>
          </w:tcPr>
          <w:p w:rsidR="00A76287" w:rsidRDefault="00A76287" w:rsidP="00A76287">
            <w:pPr>
              <w:jc w:val="center"/>
              <w:rPr>
                <w:sz w:val="16"/>
              </w:rPr>
            </w:pPr>
          </w:p>
          <w:p w:rsidR="00A76287" w:rsidRDefault="00A76287" w:rsidP="00A76287">
            <w:r>
              <w:t>п.</w:t>
            </w:r>
            <w:r w:rsidR="00BD6B63">
              <w:t xml:space="preserve"> </w:t>
            </w:r>
            <w:r>
              <w:t>Карымкары</w:t>
            </w:r>
          </w:p>
        </w:tc>
      </w:tr>
    </w:tbl>
    <w:p w:rsidR="00A76287" w:rsidRDefault="00A76287" w:rsidP="00A76287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-412115</wp:posOffset>
            </wp:positionV>
            <wp:extent cx="494030" cy="615950"/>
            <wp:effectExtent l="19050" t="0" r="127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    </w:t>
      </w:r>
    </w:p>
    <w:p w:rsidR="00A76287" w:rsidRDefault="00A76287" w:rsidP="00BD6B63">
      <w:pPr>
        <w:tabs>
          <w:tab w:val="left" w:pos="8880"/>
        </w:tabs>
        <w:jc w:val="both"/>
      </w:pPr>
      <w:r>
        <w:t xml:space="preserve"> О принятии предложений </w:t>
      </w:r>
    </w:p>
    <w:p w:rsidR="00A76287" w:rsidRDefault="00A76287" w:rsidP="00A76287">
      <w:pPr>
        <w:jc w:val="both"/>
      </w:pPr>
      <w:r>
        <w:t>о разграничении имущества</w:t>
      </w:r>
    </w:p>
    <w:p w:rsidR="00A76287" w:rsidRDefault="00A76287" w:rsidP="00A76287">
      <w:pPr>
        <w:jc w:val="both"/>
        <w:rPr>
          <w:b/>
        </w:rPr>
      </w:pPr>
    </w:p>
    <w:p w:rsidR="00A76287" w:rsidRDefault="00A76287" w:rsidP="00A76287">
      <w:pPr>
        <w:jc w:val="both"/>
      </w:pPr>
      <w:r>
        <w:t xml:space="preserve">      В целях реализации статьи 14 Федерального закона № 131-ФЗ «Об общих принципах организации местного самоуправления в Российской Федерации», Закона Ханты-Мансийского автономного округа-Югры от 13.12.2007 г.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Устава сельского поселения Карымкары, рассмотрев предложения Администрации Октябрьского района о передаче имущества муниципального образования Октябрьского района в муниципальную собственность  </w:t>
      </w:r>
      <w:r w:rsidR="00BD6B63">
        <w:t xml:space="preserve">сельского поселения Карымкары, </w:t>
      </w:r>
      <w:r>
        <w:t>Совет депутатов сельского поселения Карымкары решил:</w:t>
      </w:r>
    </w:p>
    <w:p w:rsidR="00A76287" w:rsidRDefault="00A76287" w:rsidP="00A76287">
      <w:pPr>
        <w:jc w:val="both"/>
      </w:pPr>
    </w:p>
    <w:p w:rsidR="00A76287" w:rsidRDefault="00A76287" w:rsidP="00A76287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предложение Администрации Октябрьского района о передаче в  муниципальную собственность сельского поселения Карымкары </w:t>
      </w:r>
      <w:r w:rsidR="00BD6B63">
        <w:rPr>
          <w:rFonts w:ascii="Times New Roman" w:hAnsi="Times New Roman" w:cs="Times New Roman"/>
          <w:sz w:val="24"/>
          <w:szCs w:val="24"/>
        </w:rPr>
        <w:t>имущества,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287" w:rsidRDefault="00BD6B63" w:rsidP="00A76287">
      <w:pPr>
        <w:numPr>
          <w:ilvl w:val="0"/>
          <w:numId w:val="1"/>
        </w:numPr>
        <w:jc w:val="both"/>
      </w:pPr>
      <w:r>
        <w:t>Р</w:t>
      </w:r>
      <w:r w:rsidR="00A76287">
        <w:t>азместить на официальном сайте сельского поселения Карымкары в сети «Интернет» (</w:t>
      </w:r>
      <w:hyperlink r:id="rId8" w:history="1">
        <w:r w:rsidR="00A76287">
          <w:rPr>
            <w:rStyle w:val="a3"/>
            <w:lang w:val="en-US"/>
          </w:rPr>
          <w:t>www</w:t>
        </w:r>
        <w:r w:rsidR="00A76287">
          <w:rPr>
            <w:rStyle w:val="a3"/>
          </w:rPr>
          <w:t>.</w:t>
        </w:r>
        <w:r w:rsidR="00A76287">
          <w:rPr>
            <w:rStyle w:val="a3"/>
            <w:lang w:val="en-US"/>
          </w:rPr>
          <w:t>admkar</w:t>
        </w:r>
        <w:r w:rsidR="00A76287">
          <w:rPr>
            <w:rStyle w:val="a3"/>
          </w:rPr>
          <w:t>.</w:t>
        </w:r>
        <w:r w:rsidR="00A76287">
          <w:rPr>
            <w:rStyle w:val="a3"/>
            <w:lang w:val="en-US"/>
          </w:rPr>
          <w:t>ru</w:t>
        </w:r>
      </w:hyperlink>
      <w:r w:rsidR="00A76287">
        <w:t>).</w:t>
      </w:r>
    </w:p>
    <w:p w:rsidR="00A76287" w:rsidRDefault="00A76287" w:rsidP="00A76287">
      <w:pPr>
        <w:numPr>
          <w:ilvl w:val="0"/>
          <w:numId w:val="1"/>
        </w:numPr>
        <w:jc w:val="both"/>
      </w:pPr>
      <w:r>
        <w:t>Решение вступает в силу с момента подписания.</w:t>
      </w:r>
    </w:p>
    <w:p w:rsidR="00A76287" w:rsidRDefault="00A76287" w:rsidP="00A76287">
      <w:pPr>
        <w:numPr>
          <w:ilvl w:val="0"/>
          <w:numId w:val="1"/>
        </w:numPr>
        <w:jc w:val="both"/>
      </w:pPr>
      <w:r>
        <w:t>Контроль за выполнением решения оставляю за собой.</w:t>
      </w:r>
    </w:p>
    <w:p w:rsidR="00A76287" w:rsidRDefault="00A76287" w:rsidP="00A76287">
      <w:pPr>
        <w:tabs>
          <w:tab w:val="left" w:pos="7005"/>
        </w:tabs>
        <w:jc w:val="both"/>
      </w:pPr>
    </w:p>
    <w:p w:rsidR="00A76287" w:rsidRDefault="00A76287" w:rsidP="00A76287">
      <w:pPr>
        <w:tabs>
          <w:tab w:val="left" w:pos="7005"/>
        </w:tabs>
        <w:jc w:val="both"/>
      </w:pPr>
    </w:p>
    <w:p w:rsidR="00A76287" w:rsidRDefault="00A76287" w:rsidP="00A76287">
      <w:pPr>
        <w:tabs>
          <w:tab w:val="left" w:pos="7005"/>
        </w:tabs>
        <w:jc w:val="both"/>
      </w:pPr>
    </w:p>
    <w:p w:rsidR="00A76287" w:rsidRDefault="00A76287" w:rsidP="00A76287">
      <w:pPr>
        <w:tabs>
          <w:tab w:val="left" w:pos="7005"/>
        </w:tabs>
        <w:jc w:val="both"/>
      </w:pPr>
      <w:r>
        <w:t xml:space="preserve">Глава </w:t>
      </w:r>
    </w:p>
    <w:p w:rsidR="00A76287" w:rsidRDefault="00A76287" w:rsidP="00A76287">
      <w:pPr>
        <w:tabs>
          <w:tab w:val="left" w:pos="7005"/>
        </w:tabs>
        <w:jc w:val="both"/>
      </w:pPr>
      <w:r>
        <w:t xml:space="preserve">сельского поселения Карымкары                                      </w:t>
      </w:r>
      <w:r>
        <w:tab/>
        <w:t xml:space="preserve">  М.А. Климов</w:t>
      </w:r>
    </w:p>
    <w:p w:rsidR="00A76287" w:rsidRDefault="00A76287" w:rsidP="00A76287">
      <w:pPr>
        <w:jc w:val="both"/>
      </w:pPr>
    </w:p>
    <w:p w:rsidR="00A76287" w:rsidRDefault="00A76287" w:rsidP="00A76287">
      <w:pPr>
        <w:jc w:val="both"/>
      </w:pPr>
    </w:p>
    <w:p w:rsidR="00A76287" w:rsidRDefault="00A76287" w:rsidP="00A76287">
      <w:pPr>
        <w:tabs>
          <w:tab w:val="left" w:pos="7650"/>
        </w:tabs>
        <w:jc w:val="right"/>
      </w:pPr>
    </w:p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>
      <w:pPr>
        <w:tabs>
          <w:tab w:val="left" w:pos="10065"/>
          <w:tab w:val="left" w:pos="12474"/>
        </w:tabs>
      </w:pPr>
    </w:p>
    <w:p w:rsidR="00BD6B63" w:rsidRDefault="00BD6B63" w:rsidP="00A76287">
      <w:pPr>
        <w:tabs>
          <w:tab w:val="left" w:pos="10065"/>
          <w:tab w:val="left" w:pos="12474"/>
        </w:tabs>
      </w:pPr>
    </w:p>
    <w:p w:rsidR="00BD6B63" w:rsidRDefault="00BD6B63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К.П.Панова</w:t>
      </w: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Г.В.Братчикова</w:t>
      </w: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</w:pPr>
    </w:p>
    <w:p w:rsidR="00A76287" w:rsidRDefault="00A76287" w:rsidP="00A76287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A76287" w:rsidRDefault="00BD6B63" w:rsidP="00A76287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Братчикова Г.В.</w:t>
      </w:r>
    </w:p>
    <w:p w:rsidR="00A76287" w:rsidRDefault="00A76287" w:rsidP="00A76287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BD6B63">
        <w:rPr>
          <w:sz w:val="20"/>
          <w:szCs w:val="20"/>
        </w:rPr>
        <w:t>313</w:t>
      </w:r>
    </w:p>
    <w:p w:rsidR="00A76287" w:rsidRDefault="00A76287" w:rsidP="00A76287"/>
    <w:p w:rsidR="00A76287" w:rsidRDefault="00A76287" w:rsidP="00A76287"/>
    <w:p w:rsidR="00A76287" w:rsidRDefault="00A76287" w:rsidP="00A76287">
      <w:pPr>
        <w:tabs>
          <w:tab w:val="left" w:pos="7650"/>
        </w:tabs>
        <w:jc w:val="right"/>
      </w:pPr>
    </w:p>
    <w:p w:rsidR="00A76287" w:rsidRDefault="00A76287" w:rsidP="00A76287">
      <w:pPr>
        <w:tabs>
          <w:tab w:val="left" w:pos="7650"/>
        </w:tabs>
        <w:jc w:val="right"/>
      </w:pPr>
    </w:p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A76287" w:rsidRDefault="00A76287" w:rsidP="00A76287"/>
    <w:p w:rsidR="00BD6B63" w:rsidRDefault="00BD6B63" w:rsidP="00A76287">
      <w:pPr>
        <w:jc w:val="right"/>
      </w:pPr>
    </w:p>
    <w:p w:rsidR="00A76287" w:rsidRPr="00BD6B63" w:rsidRDefault="00BD6B63" w:rsidP="00A76287">
      <w:pPr>
        <w:jc w:val="right"/>
        <w:rPr>
          <w:sz w:val="20"/>
          <w:szCs w:val="20"/>
        </w:rPr>
      </w:pPr>
      <w:r w:rsidRPr="00BD6B63">
        <w:rPr>
          <w:sz w:val="20"/>
          <w:szCs w:val="20"/>
        </w:rPr>
        <w:lastRenderedPageBreak/>
        <w:t xml:space="preserve">Приложение </w:t>
      </w:r>
    </w:p>
    <w:p w:rsidR="00BD6B63" w:rsidRPr="00BD6B63" w:rsidRDefault="00BD6B63" w:rsidP="00A76287">
      <w:pPr>
        <w:jc w:val="right"/>
        <w:rPr>
          <w:sz w:val="20"/>
          <w:szCs w:val="20"/>
        </w:rPr>
      </w:pPr>
      <w:r w:rsidRPr="00BD6B63">
        <w:rPr>
          <w:sz w:val="20"/>
          <w:szCs w:val="20"/>
        </w:rPr>
        <w:t>к решению Совета депутатов</w:t>
      </w:r>
    </w:p>
    <w:p w:rsidR="00BD6B63" w:rsidRPr="00BD6B63" w:rsidRDefault="00BD6B63" w:rsidP="00A76287">
      <w:pPr>
        <w:jc w:val="right"/>
        <w:rPr>
          <w:sz w:val="20"/>
          <w:szCs w:val="20"/>
        </w:rPr>
      </w:pPr>
      <w:r w:rsidRPr="00BD6B63">
        <w:rPr>
          <w:sz w:val="20"/>
          <w:szCs w:val="20"/>
        </w:rPr>
        <w:t>сельского поселения Карымкары</w:t>
      </w:r>
    </w:p>
    <w:p w:rsidR="00BD6B63" w:rsidRPr="00BD6B63" w:rsidRDefault="00BD6B63" w:rsidP="00A76287">
      <w:pPr>
        <w:jc w:val="right"/>
        <w:rPr>
          <w:sz w:val="20"/>
          <w:szCs w:val="20"/>
        </w:rPr>
      </w:pPr>
      <w:r w:rsidRPr="00BD6B63">
        <w:rPr>
          <w:sz w:val="20"/>
          <w:szCs w:val="20"/>
        </w:rPr>
        <w:t>от 29.04.2014 № 35</w:t>
      </w:r>
    </w:p>
    <w:p w:rsidR="00A76287" w:rsidRDefault="00A76287" w:rsidP="00A76287">
      <w:pPr>
        <w:jc w:val="center"/>
      </w:pPr>
    </w:p>
    <w:p w:rsidR="00A76287" w:rsidRDefault="00A76287" w:rsidP="00A76287">
      <w:pPr>
        <w:jc w:val="center"/>
      </w:pPr>
      <w:r>
        <w:t>Предложения</w:t>
      </w:r>
    </w:p>
    <w:p w:rsidR="00A76287" w:rsidRDefault="00A76287" w:rsidP="00A76287">
      <w:pPr>
        <w:jc w:val="center"/>
      </w:pPr>
      <w:r>
        <w:t xml:space="preserve"> о разграничении имущества</w:t>
      </w:r>
    </w:p>
    <w:p w:rsidR="00A76287" w:rsidRDefault="00A76287" w:rsidP="00A76287">
      <w:pPr>
        <w:jc w:val="center"/>
      </w:pPr>
      <w:r>
        <w:t>муниципального образования Октябрьский район,</w:t>
      </w:r>
    </w:p>
    <w:p w:rsidR="00A76287" w:rsidRDefault="00A76287" w:rsidP="00A76287">
      <w:pPr>
        <w:jc w:val="center"/>
      </w:pPr>
      <w:r>
        <w:t>передаваемого в муниципальную собственност</w:t>
      </w:r>
      <w:r w:rsidR="00BD6B63">
        <w:t>ь сельского поселения Карымкары</w:t>
      </w:r>
    </w:p>
    <w:p w:rsidR="00A76287" w:rsidRDefault="00A76287" w:rsidP="00A76287">
      <w:pPr>
        <w:jc w:val="center"/>
      </w:pPr>
    </w:p>
    <w:tbl>
      <w:tblPr>
        <w:tblStyle w:val="a4"/>
        <w:tblW w:w="0" w:type="auto"/>
        <w:tblLook w:val="04A0"/>
      </w:tblPr>
      <w:tblGrid>
        <w:gridCol w:w="958"/>
        <w:gridCol w:w="3261"/>
        <w:gridCol w:w="2964"/>
        <w:gridCol w:w="2388"/>
      </w:tblGrid>
      <w:tr w:rsidR="00A76287" w:rsidTr="00DC3DB3">
        <w:tc>
          <w:tcPr>
            <w:tcW w:w="958" w:type="dxa"/>
          </w:tcPr>
          <w:p w:rsidR="00A76287" w:rsidRPr="00FA1B35" w:rsidRDefault="00A76287" w:rsidP="00DC3DB3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61" w:type="dxa"/>
          </w:tcPr>
          <w:p w:rsidR="00A76287" w:rsidRDefault="00A76287" w:rsidP="00DC3DB3">
            <w:pPr>
              <w:jc w:val="center"/>
            </w:pPr>
            <w:r>
              <w:t>Наименование и основные характеристики объекта</w:t>
            </w:r>
          </w:p>
        </w:tc>
        <w:tc>
          <w:tcPr>
            <w:tcW w:w="2964" w:type="dxa"/>
          </w:tcPr>
          <w:p w:rsidR="00A76287" w:rsidRDefault="00A76287" w:rsidP="00DC3DB3">
            <w:pPr>
              <w:jc w:val="center"/>
            </w:pPr>
            <w: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388" w:type="dxa"/>
          </w:tcPr>
          <w:p w:rsidR="00A76287" w:rsidRDefault="00A76287" w:rsidP="00DC3DB3">
            <w:pPr>
              <w:jc w:val="center"/>
            </w:pPr>
            <w:r>
              <w:t>Балансовая стоимость, тыс.руб</w:t>
            </w:r>
          </w:p>
        </w:tc>
      </w:tr>
    </w:tbl>
    <w:p w:rsidR="00A76287" w:rsidRDefault="00A76287" w:rsidP="00A76287">
      <w:pPr>
        <w:jc w:val="center"/>
      </w:pPr>
      <w:r>
        <w:t>1.Жилищный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tbl>
      <w:tblPr>
        <w:tblStyle w:val="a4"/>
        <w:tblW w:w="9589" w:type="dxa"/>
        <w:tblLook w:val="04A0"/>
      </w:tblPr>
      <w:tblGrid>
        <w:gridCol w:w="959"/>
        <w:gridCol w:w="2693"/>
        <w:gridCol w:w="3544"/>
        <w:gridCol w:w="2393"/>
      </w:tblGrid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A76287" w:rsidRDefault="00A76287" w:rsidP="00DC3DB3">
            <w:pPr>
              <w:jc w:val="center"/>
            </w:pPr>
            <w:r>
              <w:t>Всего 12 объектов, в том числе: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  <w:r>
              <w:t>35 891,806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DC3DB3">
            <w:r>
              <w:t>Двухквартирный жилой дом, одноэтажный, в капитальном исполнении, общей площадью 128 м.кв.., год постройки 2012, в составе: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 xml:space="preserve">дом 11, ул. Горная, п. </w:t>
            </w:r>
            <w:r w:rsidR="00375E8C">
              <w:t>Карымкары, район Октябрьский, Х</w:t>
            </w:r>
            <w:r>
              <w:t>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1.1.</w:t>
            </w:r>
          </w:p>
        </w:tc>
        <w:tc>
          <w:tcPr>
            <w:tcW w:w="2693" w:type="dxa"/>
          </w:tcPr>
          <w:p w:rsidR="00A76287" w:rsidRDefault="00A76287" w:rsidP="00A76287">
            <w:r>
              <w:t xml:space="preserve">Квартира № 1 (общая площадь 64 кв.м.), </w:t>
            </w:r>
          </w:p>
        </w:tc>
        <w:tc>
          <w:tcPr>
            <w:tcW w:w="3544" w:type="dxa"/>
          </w:tcPr>
          <w:p w:rsidR="00A76287" w:rsidRDefault="00A76287" w:rsidP="00A76287">
            <w:pPr>
              <w:jc w:val="center"/>
            </w:pPr>
            <w:r>
              <w:t>технический паспорт на объект от 27.11.2012, свидетельство о государственной регистрации права 86 АБ 694727 от 22.02.2014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  <w:r>
              <w:t>2 978,358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1.2.</w:t>
            </w:r>
          </w:p>
        </w:tc>
        <w:tc>
          <w:tcPr>
            <w:tcW w:w="2693" w:type="dxa"/>
          </w:tcPr>
          <w:p w:rsidR="00A76287" w:rsidRDefault="00A76287" w:rsidP="00A76287">
            <w:r>
              <w:t>Квартира № 2 (общая площадь 64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государственной регистрации права 86 АБ 694728 от 22.02.2014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  <w:r>
              <w:t>2 978,358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A76287">
            <w:r>
              <w:t>Двухквартирный жилой дом, одноэтажный, в капитальном исполнении, общей площадью 128 м.кв.., год постройки 2012, в составе: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дом 4, ул. Кольцевая, п.</w:t>
            </w:r>
            <w:r w:rsidR="00375E8C">
              <w:t xml:space="preserve"> Карымкары, район Октябрьский, Х</w:t>
            </w:r>
            <w:r>
              <w:t>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1.3.</w:t>
            </w:r>
          </w:p>
        </w:tc>
        <w:tc>
          <w:tcPr>
            <w:tcW w:w="2693" w:type="dxa"/>
          </w:tcPr>
          <w:p w:rsidR="00A76287" w:rsidRDefault="00A76287" w:rsidP="00A76287">
            <w:r>
              <w:t>Квартира № 1 (общая площадь 64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694734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2 978,358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1.4.</w:t>
            </w:r>
          </w:p>
        </w:tc>
        <w:tc>
          <w:tcPr>
            <w:tcW w:w="2693" w:type="dxa"/>
          </w:tcPr>
          <w:p w:rsidR="00A76287" w:rsidRDefault="00A76287" w:rsidP="00A76287">
            <w:r>
              <w:t>Квартира № 2 (общая площадь 64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694733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2 978,358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A76287">
            <w:r>
              <w:t>Двухквартирный жилой дом, одноэтажный, в капитальном исполнен</w:t>
            </w:r>
            <w:r w:rsidR="00375E8C">
              <w:t>ии, общей площадью 134,2 м.кв.</w:t>
            </w:r>
            <w:r>
              <w:t xml:space="preserve"> год постройки 2012, в составе:</w:t>
            </w:r>
          </w:p>
        </w:tc>
        <w:tc>
          <w:tcPr>
            <w:tcW w:w="3544" w:type="dxa"/>
          </w:tcPr>
          <w:p w:rsidR="00A76287" w:rsidRDefault="00375E8C" w:rsidP="00375E8C">
            <w:pPr>
              <w:jc w:val="center"/>
            </w:pPr>
            <w:r>
              <w:t>дом 5, ул. Ленина, п. Карымкары, район Октябрьский, Ханты-Мансийский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1.5.</w:t>
            </w:r>
          </w:p>
        </w:tc>
        <w:tc>
          <w:tcPr>
            <w:tcW w:w="2693" w:type="dxa"/>
          </w:tcPr>
          <w:p w:rsidR="00A76287" w:rsidRDefault="00375E8C" w:rsidP="00A76287">
            <w:r>
              <w:t xml:space="preserve">Квартира № 1 (общая </w:t>
            </w:r>
            <w:r>
              <w:lastRenderedPageBreak/>
              <w:t>площадь 67,2</w:t>
            </w:r>
            <w:r w:rsidR="00A76287"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lastRenderedPageBreak/>
              <w:t xml:space="preserve">технический паспорт на объект от </w:t>
            </w:r>
            <w:r>
              <w:lastRenderedPageBreak/>
              <w:t xml:space="preserve">27.11.2012, свидетельство о государственной регистрации права 86 АБ </w:t>
            </w:r>
            <w:r w:rsidR="00375E8C">
              <w:t>694731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lastRenderedPageBreak/>
              <w:t>3 127,276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2693" w:type="dxa"/>
          </w:tcPr>
          <w:p w:rsidR="00A76287" w:rsidRDefault="00375E8C" w:rsidP="00A76287">
            <w:r>
              <w:t>Квартира № 2 (общая площадь 67</w:t>
            </w:r>
            <w:r w:rsidR="00A76287"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694732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3 117,970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A76287">
            <w:r>
              <w:t>Двухквартирный жилой дом, одноэтажный, в капитальном исполнении, общей площадью 144 м.кв.., год постройки 2012, в составе:</w:t>
            </w:r>
          </w:p>
        </w:tc>
        <w:tc>
          <w:tcPr>
            <w:tcW w:w="3544" w:type="dxa"/>
          </w:tcPr>
          <w:p w:rsidR="00A76287" w:rsidRDefault="00375E8C" w:rsidP="00375E8C">
            <w:pPr>
              <w:jc w:val="center"/>
            </w:pPr>
            <w:r>
              <w:t>дом 7, ул. Ленина, п. Карымкары, район Октябрьский, Ханты-Мансийский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1.7.</w:t>
            </w:r>
          </w:p>
        </w:tc>
        <w:tc>
          <w:tcPr>
            <w:tcW w:w="2693" w:type="dxa"/>
          </w:tcPr>
          <w:p w:rsidR="00A76287" w:rsidRDefault="00375E8C" w:rsidP="00A76287">
            <w:r>
              <w:t>Квартира № 1 (общая площадь 72</w:t>
            </w:r>
            <w:r w:rsidR="00A76287"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694736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3 395,808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1.8.</w:t>
            </w:r>
          </w:p>
        </w:tc>
        <w:tc>
          <w:tcPr>
            <w:tcW w:w="2693" w:type="dxa"/>
          </w:tcPr>
          <w:p w:rsidR="00A76287" w:rsidRDefault="00A76287" w:rsidP="00A76287">
            <w:r>
              <w:t xml:space="preserve">Квартира № 2 (общая </w:t>
            </w:r>
            <w:r w:rsidR="00375E8C">
              <w:t>площадь 72</w:t>
            </w:r>
            <w:r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694737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3 207,152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A76287">
            <w:r>
              <w:t>Двухквартирный жилой дом, одноэтажный, в капитальном исполнении, общей площадью 128,7 м.кв.., год постройки 2012, в составе:</w:t>
            </w:r>
          </w:p>
        </w:tc>
        <w:tc>
          <w:tcPr>
            <w:tcW w:w="3544" w:type="dxa"/>
          </w:tcPr>
          <w:p w:rsidR="00A76287" w:rsidRDefault="00375E8C" w:rsidP="00DC3DB3">
            <w:pPr>
              <w:jc w:val="center"/>
            </w:pPr>
            <w:r>
              <w:t>дом 16, ул. Ленина, п. Карымкары, район Октябрьский, Ханты-Мансийский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1.9.</w:t>
            </w:r>
          </w:p>
        </w:tc>
        <w:tc>
          <w:tcPr>
            <w:tcW w:w="2693" w:type="dxa"/>
          </w:tcPr>
          <w:p w:rsidR="00A76287" w:rsidRDefault="00A76287" w:rsidP="00A76287">
            <w:r>
              <w:t>Квартира № 1 (общая площадь 64</w:t>
            </w:r>
            <w:r w:rsidR="00375E8C">
              <w:t>,3</w:t>
            </w:r>
            <w:r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694729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2 992,319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1.10.</w:t>
            </w:r>
          </w:p>
        </w:tc>
        <w:tc>
          <w:tcPr>
            <w:tcW w:w="2693" w:type="dxa"/>
          </w:tcPr>
          <w:p w:rsidR="00A76287" w:rsidRDefault="00A76287" w:rsidP="00A76287">
            <w:r>
              <w:t>Квартира № 2 (общая площадь 64</w:t>
            </w:r>
            <w:r w:rsidR="00375E8C">
              <w:t>,4</w:t>
            </w:r>
            <w:r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694730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2 996,973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</w:p>
        </w:tc>
        <w:tc>
          <w:tcPr>
            <w:tcW w:w="2693" w:type="dxa"/>
          </w:tcPr>
          <w:p w:rsidR="00A76287" w:rsidRDefault="00A76287" w:rsidP="00A76287">
            <w:r>
              <w:t>Двухквартирный жилой дом, одноэтажный, в капитальном исполнении, общей площадью 110,4 м.кв.., год постройки 2012, в составе:</w:t>
            </w:r>
          </w:p>
        </w:tc>
        <w:tc>
          <w:tcPr>
            <w:tcW w:w="3544" w:type="dxa"/>
          </w:tcPr>
          <w:p w:rsidR="00A76287" w:rsidRDefault="00375E8C" w:rsidP="00DC3DB3">
            <w:pPr>
              <w:jc w:val="center"/>
            </w:pPr>
            <w:r>
              <w:t>дом 29, ул. Ленина, п. Карымкары, район Октябрьский, Ханты-Мансийский автономный окргу-Югра, 628114</w:t>
            </w:r>
          </w:p>
        </w:tc>
        <w:tc>
          <w:tcPr>
            <w:tcW w:w="2393" w:type="dxa"/>
          </w:tcPr>
          <w:p w:rsidR="00A76287" w:rsidRDefault="00A76287" w:rsidP="00DC3DB3">
            <w:pPr>
              <w:jc w:val="center"/>
            </w:pP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1.11.</w:t>
            </w:r>
          </w:p>
        </w:tc>
        <w:tc>
          <w:tcPr>
            <w:tcW w:w="2693" w:type="dxa"/>
          </w:tcPr>
          <w:p w:rsidR="00A76287" w:rsidRDefault="00A76287" w:rsidP="00A76287">
            <w:r>
              <w:t xml:space="preserve">Квартира № 1 (общая </w:t>
            </w:r>
            <w:r w:rsidR="00375E8C">
              <w:t>площадь 63</w:t>
            </w:r>
            <w:r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694726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2 971,332</w:t>
            </w:r>
          </w:p>
        </w:tc>
      </w:tr>
      <w:tr w:rsidR="00A76287" w:rsidTr="00A76287">
        <w:tc>
          <w:tcPr>
            <w:tcW w:w="959" w:type="dxa"/>
          </w:tcPr>
          <w:p w:rsidR="00A76287" w:rsidRDefault="00A76287" w:rsidP="00DC3DB3">
            <w:pPr>
              <w:jc w:val="center"/>
            </w:pPr>
            <w:r>
              <w:t>1.12.</w:t>
            </w:r>
          </w:p>
        </w:tc>
        <w:tc>
          <w:tcPr>
            <w:tcW w:w="2693" w:type="dxa"/>
          </w:tcPr>
          <w:p w:rsidR="00A76287" w:rsidRDefault="00375E8C" w:rsidP="00A76287">
            <w:r>
              <w:t>Квартира № 2 (общая площадь 47,4</w:t>
            </w:r>
            <w:r w:rsidR="00A76287">
              <w:t xml:space="preserve"> кв.м.),</w:t>
            </w:r>
          </w:p>
        </w:tc>
        <w:tc>
          <w:tcPr>
            <w:tcW w:w="3544" w:type="dxa"/>
          </w:tcPr>
          <w:p w:rsidR="00A76287" w:rsidRDefault="00A76287" w:rsidP="00DC3DB3">
            <w:pPr>
              <w:jc w:val="center"/>
            </w:pPr>
            <w:r>
              <w:t>технический паспорт на объект от 27.11.2012, свидетельство о государственно</w:t>
            </w:r>
            <w:r w:rsidR="00375E8C">
              <w:t>й регистрации права 86 АБ 694735</w:t>
            </w:r>
            <w:r>
              <w:t xml:space="preserve"> от 22.02.2014</w:t>
            </w:r>
          </w:p>
        </w:tc>
        <w:tc>
          <w:tcPr>
            <w:tcW w:w="2393" w:type="dxa"/>
          </w:tcPr>
          <w:p w:rsidR="00A76287" w:rsidRDefault="00375E8C" w:rsidP="00DC3DB3">
            <w:pPr>
              <w:jc w:val="center"/>
            </w:pPr>
            <w:r>
              <w:t>2 169,544</w:t>
            </w:r>
          </w:p>
        </w:tc>
      </w:tr>
    </w:tbl>
    <w:p w:rsidR="00A76287" w:rsidRDefault="00A76287" w:rsidP="00A76287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AE" w:rsidRDefault="005E58AE" w:rsidP="000C54ED">
      <w:r>
        <w:separator/>
      </w:r>
    </w:p>
  </w:endnote>
  <w:endnote w:type="continuationSeparator" w:id="1">
    <w:p w:rsidR="005E58AE" w:rsidRDefault="005E58AE" w:rsidP="000C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AE" w:rsidRDefault="005E58AE" w:rsidP="000C54ED">
      <w:r>
        <w:separator/>
      </w:r>
    </w:p>
  </w:footnote>
  <w:footnote w:type="continuationSeparator" w:id="1">
    <w:p w:rsidR="005E58AE" w:rsidRDefault="005E58AE" w:rsidP="000C5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87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219B"/>
    <w:rsid w:val="000C279A"/>
    <w:rsid w:val="000C2B67"/>
    <w:rsid w:val="000C3AAF"/>
    <w:rsid w:val="000C40F5"/>
    <w:rsid w:val="000C51A0"/>
    <w:rsid w:val="000C54ED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3987"/>
    <w:rsid w:val="002A4053"/>
    <w:rsid w:val="002A57F1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E8C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57C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8AE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AEB"/>
    <w:rsid w:val="009E7224"/>
    <w:rsid w:val="009E76EF"/>
    <w:rsid w:val="009F02A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87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233A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6B63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40B"/>
    <w:rsid w:val="00DE197B"/>
    <w:rsid w:val="00DE2492"/>
    <w:rsid w:val="00DE4072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5A1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6287"/>
    <w:rPr>
      <w:color w:val="0000FF"/>
      <w:u w:val="single"/>
    </w:rPr>
  </w:style>
  <w:style w:type="paragraph" w:customStyle="1" w:styleId="ConsPlusNormal">
    <w:name w:val="ConsPlusNormal"/>
    <w:rsid w:val="00A76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76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5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5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2014-05-12T05:37:00Z</dcterms:created>
  <dcterms:modified xsi:type="dcterms:W3CDTF">2014-05-12T05:37:00Z</dcterms:modified>
</cp:coreProperties>
</file>